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72DE6" w14:textId="4E902313" w:rsidR="00402B9E" w:rsidRDefault="00CA53EB">
      <w:pPr>
        <w:pStyle w:val="a4"/>
        <w:tabs>
          <w:tab w:val="right" w:pos="8364"/>
        </w:tabs>
        <w:rPr>
          <w:sz w:val="24"/>
          <w:szCs w:val="24"/>
          <w:lang w:eastAsia="zh-CN"/>
        </w:rPr>
      </w:pPr>
      <w:r>
        <w:rPr>
          <w:sz w:val="24"/>
          <w:szCs w:val="24"/>
        </w:rPr>
        <w:t>3GPP TSG-RAN WG2 Meeting #11</w:t>
      </w:r>
      <w:r>
        <w:rPr>
          <w:sz w:val="24"/>
          <w:szCs w:val="24"/>
          <w:lang w:eastAsia="zh-CN"/>
        </w:rPr>
        <w:t>6</w:t>
      </w:r>
      <w:r w:rsidR="00DB5F41">
        <w:rPr>
          <w:sz w:val="24"/>
          <w:szCs w:val="24"/>
          <w:lang w:eastAsia="zh-CN"/>
        </w:rPr>
        <w:t>bis</w:t>
      </w:r>
      <w:r>
        <w:rPr>
          <w:sz w:val="24"/>
          <w:szCs w:val="24"/>
        </w:rPr>
        <w:t xml:space="preserve"> electronic</w:t>
      </w:r>
      <w:r>
        <w:rPr>
          <w:rFonts w:eastAsia="SimSun" w:hint="eastAsia"/>
          <w:sz w:val="24"/>
          <w:szCs w:val="24"/>
          <w:lang w:eastAsia="zh-CN"/>
        </w:rPr>
        <w:tab/>
      </w:r>
      <w:r w:rsidR="00990C47" w:rsidRPr="00990C47">
        <w:rPr>
          <w:rFonts w:eastAsia="SimSun"/>
          <w:sz w:val="24"/>
          <w:szCs w:val="24"/>
          <w:lang w:eastAsia="zh-CN"/>
        </w:rPr>
        <w:t>R2-</w:t>
      </w:r>
      <w:r w:rsidR="004D0321" w:rsidRPr="004D0321">
        <w:rPr>
          <w:rFonts w:eastAsia="SimSun"/>
          <w:sz w:val="24"/>
          <w:szCs w:val="24"/>
          <w:lang w:eastAsia="zh-CN"/>
        </w:rPr>
        <w:t>2201473</w:t>
      </w:r>
      <w:r w:rsidR="00990C47" w:rsidRPr="00990C47">
        <w:rPr>
          <w:rFonts w:eastAsia="SimSun"/>
          <w:sz w:val="24"/>
          <w:szCs w:val="24"/>
          <w:lang w:eastAsia="zh-CN"/>
        </w:rPr>
        <w:tab/>
      </w:r>
      <w:r w:rsidR="00990C47" w:rsidRPr="00990C47" w:rsidDel="00990C47">
        <w:rPr>
          <w:rFonts w:eastAsia="SimSun"/>
          <w:sz w:val="24"/>
          <w:szCs w:val="24"/>
          <w:lang w:eastAsia="zh-CN"/>
        </w:rPr>
        <w:t xml:space="preserve"> </w:t>
      </w:r>
    </w:p>
    <w:p w14:paraId="5108B4A8" w14:textId="77777777" w:rsidR="00402B9E" w:rsidRDefault="00CA53EB">
      <w:pPr>
        <w:pStyle w:val="a4"/>
        <w:jc w:val="both"/>
        <w:rPr>
          <w:sz w:val="24"/>
          <w:szCs w:val="24"/>
        </w:rPr>
      </w:pPr>
      <w:r>
        <w:rPr>
          <w:sz w:val="24"/>
          <w:szCs w:val="24"/>
        </w:rPr>
        <w:t xml:space="preserve">Online, </w:t>
      </w:r>
      <w:r w:rsidR="00DB5F41">
        <w:rPr>
          <w:rFonts w:eastAsia="SimSun" w:cs="Arial"/>
          <w:sz w:val="24"/>
          <w:szCs w:val="24"/>
          <w:lang w:val="de-DE" w:eastAsia="zh-CN"/>
        </w:rPr>
        <w:t xml:space="preserve">Jan </w:t>
      </w:r>
      <w:r>
        <w:rPr>
          <w:rFonts w:eastAsia="SimSun" w:cs="Arial"/>
          <w:sz w:val="24"/>
          <w:szCs w:val="24"/>
          <w:lang w:val="de-DE" w:eastAsia="zh-CN"/>
        </w:rPr>
        <w:t>1</w:t>
      </w:r>
      <w:r w:rsidR="00DB5F41">
        <w:rPr>
          <w:rFonts w:eastAsia="SimSun" w:cs="Arial"/>
          <w:sz w:val="24"/>
          <w:szCs w:val="24"/>
          <w:lang w:val="de-DE" w:eastAsia="zh-CN"/>
        </w:rPr>
        <w:t>7</w:t>
      </w:r>
      <w:r>
        <w:rPr>
          <w:rFonts w:eastAsia="SimSun" w:cs="Arial"/>
          <w:sz w:val="24"/>
          <w:szCs w:val="24"/>
          <w:lang w:val="de-DE" w:eastAsia="zh-CN"/>
        </w:rPr>
        <w:t xml:space="preserve"> – </w:t>
      </w:r>
      <w:r w:rsidR="00DB5F41">
        <w:rPr>
          <w:rFonts w:eastAsia="SimSun" w:cs="Arial"/>
          <w:sz w:val="24"/>
          <w:szCs w:val="24"/>
          <w:lang w:val="de-DE" w:eastAsia="zh-CN"/>
        </w:rPr>
        <w:t>Jan 25</w:t>
      </w:r>
      <w:r>
        <w:rPr>
          <w:rFonts w:eastAsia="SimSun" w:cs="Arial"/>
          <w:sz w:val="24"/>
          <w:szCs w:val="24"/>
          <w:lang w:val="de-DE" w:eastAsia="zh-CN"/>
        </w:rPr>
        <w:t xml:space="preserve">, </w:t>
      </w:r>
      <w:r w:rsidR="00DB5F41">
        <w:rPr>
          <w:rFonts w:eastAsia="SimSun" w:cs="Arial"/>
          <w:sz w:val="24"/>
          <w:szCs w:val="24"/>
          <w:lang w:val="de-DE" w:eastAsia="zh-CN"/>
        </w:rPr>
        <w:t>2022</w:t>
      </w:r>
    </w:p>
    <w:p w14:paraId="560784A5" w14:textId="77777777" w:rsidR="00402B9E" w:rsidRDefault="00402B9E">
      <w:pPr>
        <w:pStyle w:val="a4"/>
        <w:tabs>
          <w:tab w:val="right" w:pos="7088"/>
          <w:tab w:val="right" w:pos="9781"/>
        </w:tabs>
        <w:rPr>
          <w:rFonts w:cs="Arial"/>
          <w:b w:val="0"/>
          <w:bCs/>
          <w:sz w:val="22"/>
        </w:rPr>
      </w:pPr>
    </w:p>
    <w:p w14:paraId="79789231" w14:textId="77777777" w:rsidR="00402B9E" w:rsidRDefault="00CA53EB">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t xml:space="preserve">Discussion on signalling aspects on </w:t>
      </w:r>
      <w:r w:rsidR="00DB5F41">
        <w:rPr>
          <w:rFonts w:ascii="Arial" w:hAnsi="Arial" w:cs="Arial"/>
          <w:b/>
          <w:bCs/>
          <w:sz w:val="24"/>
        </w:rPr>
        <w:t xml:space="preserve">common </w:t>
      </w:r>
      <w:r>
        <w:rPr>
          <w:rFonts w:ascii="Arial" w:hAnsi="Arial" w:cs="Arial"/>
          <w:b/>
          <w:bCs/>
          <w:sz w:val="24"/>
        </w:rPr>
        <w:t xml:space="preserve">RACH </w:t>
      </w:r>
      <w:r w:rsidR="00DB5F41">
        <w:rPr>
          <w:rFonts w:ascii="Arial" w:hAnsi="Arial" w:cs="Arial"/>
          <w:b/>
          <w:bCs/>
          <w:sz w:val="24"/>
        </w:rPr>
        <w:t>framework</w:t>
      </w:r>
    </w:p>
    <w:p w14:paraId="218D635B" w14:textId="77777777" w:rsidR="00402B9E" w:rsidRDefault="00CA53EB">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48294FC8" w14:textId="77777777" w:rsidR="00402B9E" w:rsidRDefault="00CA53EB">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3E68E8F" w14:textId="77777777" w:rsidR="00402B9E" w:rsidRDefault="00CA53EB">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8.18</w:t>
      </w:r>
      <w:r w:rsidR="00263FE5">
        <w:rPr>
          <w:rFonts w:ascii="Arial" w:hAnsi="Arial" w:cs="Arial"/>
          <w:b/>
          <w:bCs/>
          <w:sz w:val="24"/>
        </w:rPr>
        <w:t>.1</w:t>
      </w:r>
    </w:p>
    <w:p w14:paraId="6EF7FB28" w14:textId="77777777" w:rsidR="00402B9E" w:rsidRDefault="00CA53EB">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3A6B2D6F" w14:textId="77777777" w:rsidR="007B7EFA" w:rsidRDefault="007B7EFA" w:rsidP="007B7EFA">
      <w:pPr>
        <w:rPr>
          <w:lang w:eastAsia="ko-KR"/>
        </w:rPr>
      </w:pPr>
      <w:r>
        <w:rPr>
          <w:rFonts w:hint="eastAsia"/>
          <w:lang w:eastAsia="ko-KR"/>
        </w:rPr>
        <w:t>In Rel-17,</w:t>
      </w:r>
      <w:r>
        <w:rPr>
          <w:lang w:eastAsia="ko-KR"/>
        </w:rPr>
        <w:t xml:space="preserve"> multiple </w:t>
      </w:r>
      <w:r>
        <w:rPr>
          <w:rFonts w:hint="eastAsia"/>
          <w:lang w:eastAsia="ko-KR"/>
        </w:rPr>
        <w:t xml:space="preserve">features </w:t>
      </w:r>
      <w:r>
        <w:rPr>
          <w:lang w:eastAsia="ko-KR"/>
        </w:rPr>
        <w:t xml:space="preserve">are discussing separated RACH resource with different objectives. </w:t>
      </w:r>
      <w:r w:rsidR="006B6E90">
        <w:rPr>
          <w:lang w:eastAsia="ko-KR"/>
        </w:rPr>
        <w:t>From</w:t>
      </w:r>
      <w:r>
        <w:rPr>
          <w:lang w:eastAsia="ko-KR"/>
        </w:rPr>
        <w:t xml:space="preserve"> RAN2#115e</w:t>
      </w:r>
      <w:r w:rsidR="006B6E90">
        <w:rPr>
          <w:lang w:eastAsia="ko-KR"/>
        </w:rPr>
        <w:t xml:space="preserve"> meeting, it is discussed on the unified signalling structure in order </w:t>
      </w:r>
      <w:r w:rsidR="00D24E52">
        <w:rPr>
          <w:lang w:eastAsia="ko-KR"/>
        </w:rPr>
        <w:t xml:space="preserve">to </w:t>
      </w:r>
      <w:r w:rsidR="006B6E90">
        <w:rPr>
          <w:lang w:eastAsia="ko-KR"/>
        </w:rPr>
        <w:t>have a common RRC CR for RACH configuration with feature/</w:t>
      </w:r>
      <w:r>
        <w:rPr>
          <w:lang w:eastAsia="ko-KR"/>
        </w:rPr>
        <w:t>feature combination. The feature includes followings:</w:t>
      </w:r>
    </w:p>
    <w:p w14:paraId="3CBAD790" w14:textId="7CEDD99D" w:rsidR="007B7EFA" w:rsidRDefault="007B7EFA" w:rsidP="007B7EFA">
      <w:pPr>
        <w:pStyle w:val="af5"/>
        <w:numPr>
          <w:ilvl w:val="0"/>
          <w:numId w:val="47"/>
        </w:numPr>
        <w:ind w:leftChars="0"/>
        <w:jc w:val="both"/>
        <w:rPr>
          <w:bCs/>
          <w:szCs w:val="18"/>
          <w:lang w:eastAsia="ko-KR"/>
        </w:rPr>
      </w:pPr>
      <w:r>
        <w:rPr>
          <w:rFonts w:hint="eastAsia"/>
          <w:bCs/>
          <w:szCs w:val="18"/>
          <w:lang w:eastAsia="ko-KR"/>
        </w:rPr>
        <w:t>SDT</w:t>
      </w:r>
      <w:r>
        <w:rPr>
          <w:bCs/>
          <w:szCs w:val="18"/>
          <w:lang w:eastAsia="ko-KR"/>
        </w:rPr>
        <w:t xml:space="preserve"> [</w:t>
      </w:r>
      <w:r w:rsidR="008F5AA9">
        <w:rPr>
          <w:bCs/>
          <w:szCs w:val="18"/>
          <w:lang w:eastAsia="ko-KR"/>
        </w:rPr>
        <w:t>1</w:t>
      </w:r>
      <w:r>
        <w:rPr>
          <w:bCs/>
          <w:szCs w:val="18"/>
          <w:lang w:eastAsia="ko-KR"/>
        </w:rPr>
        <w:t>]</w:t>
      </w:r>
      <w:r>
        <w:rPr>
          <w:rFonts w:hint="eastAsia"/>
          <w:bCs/>
          <w:szCs w:val="18"/>
          <w:lang w:eastAsia="ko-KR"/>
        </w:rPr>
        <w:t xml:space="preserve">: </w:t>
      </w:r>
      <w:r>
        <w:rPr>
          <w:bCs/>
          <w:szCs w:val="18"/>
          <w:lang w:eastAsia="ko-KR"/>
        </w:rPr>
        <w:t>to request large resource in Msg3/MsgA PUSCH</w:t>
      </w:r>
    </w:p>
    <w:p w14:paraId="66EC79CA" w14:textId="4BC26993" w:rsidR="007B7EFA" w:rsidRDefault="007B7EFA" w:rsidP="007B7EFA">
      <w:pPr>
        <w:pStyle w:val="af5"/>
        <w:numPr>
          <w:ilvl w:val="0"/>
          <w:numId w:val="47"/>
        </w:numPr>
        <w:ind w:leftChars="0"/>
        <w:jc w:val="both"/>
        <w:rPr>
          <w:bCs/>
          <w:szCs w:val="18"/>
          <w:lang w:eastAsia="ko-KR"/>
        </w:rPr>
      </w:pPr>
      <w:r>
        <w:rPr>
          <w:bCs/>
          <w:szCs w:val="18"/>
          <w:lang w:eastAsia="ko-KR"/>
        </w:rPr>
        <w:t>Coverage Extension [</w:t>
      </w:r>
      <w:r w:rsidR="008F5AA9">
        <w:rPr>
          <w:bCs/>
          <w:szCs w:val="18"/>
          <w:lang w:eastAsia="ko-KR"/>
        </w:rPr>
        <w:t>2</w:t>
      </w:r>
      <w:r>
        <w:rPr>
          <w:bCs/>
          <w:szCs w:val="18"/>
          <w:lang w:eastAsia="ko-KR"/>
        </w:rPr>
        <w:t>]: to request Msg3 PUSCH repetition</w:t>
      </w:r>
    </w:p>
    <w:p w14:paraId="1909295B" w14:textId="7C590AE2" w:rsidR="007B7EFA" w:rsidRDefault="007B7EFA" w:rsidP="007B7EFA">
      <w:pPr>
        <w:pStyle w:val="af5"/>
        <w:numPr>
          <w:ilvl w:val="0"/>
          <w:numId w:val="47"/>
        </w:numPr>
        <w:ind w:leftChars="0"/>
        <w:jc w:val="both"/>
        <w:rPr>
          <w:bCs/>
          <w:szCs w:val="18"/>
          <w:lang w:eastAsia="ko-KR"/>
        </w:rPr>
      </w:pPr>
      <w:r>
        <w:rPr>
          <w:bCs/>
          <w:szCs w:val="18"/>
          <w:lang w:eastAsia="ko-KR"/>
        </w:rPr>
        <w:t>RAN slicing [</w:t>
      </w:r>
      <w:r w:rsidR="008F5AA9">
        <w:rPr>
          <w:bCs/>
          <w:szCs w:val="18"/>
          <w:lang w:eastAsia="ko-KR"/>
        </w:rPr>
        <w:t>3</w:t>
      </w:r>
      <w:r>
        <w:rPr>
          <w:bCs/>
          <w:szCs w:val="18"/>
          <w:lang w:eastAsia="ko-KR"/>
        </w:rPr>
        <w:t>]: to guarantee the RACH resource to sensitive slice or slice group</w:t>
      </w:r>
    </w:p>
    <w:p w14:paraId="0F843BEA" w14:textId="7F03822C" w:rsidR="007B7EFA" w:rsidRPr="006B6E90" w:rsidRDefault="007B7EFA" w:rsidP="006B6E90">
      <w:pPr>
        <w:pStyle w:val="af5"/>
        <w:numPr>
          <w:ilvl w:val="0"/>
          <w:numId w:val="47"/>
        </w:numPr>
        <w:ind w:leftChars="0"/>
        <w:jc w:val="both"/>
        <w:rPr>
          <w:bCs/>
          <w:szCs w:val="18"/>
          <w:lang w:eastAsia="ko-KR"/>
        </w:rPr>
      </w:pPr>
      <w:r>
        <w:rPr>
          <w:bCs/>
          <w:szCs w:val="18"/>
          <w:lang w:eastAsia="ko-KR"/>
        </w:rPr>
        <w:t>RedCap [</w:t>
      </w:r>
      <w:r w:rsidR="008F5AA9">
        <w:rPr>
          <w:bCs/>
          <w:szCs w:val="18"/>
          <w:lang w:eastAsia="ko-KR"/>
        </w:rPr>
        <w:t>4</w:t>
      </w:r>
      <w:r>
        <w:rPr>
          <w:bCs/>
          <w:szCs w:val="18"/>
          <w:lang w:eastAsia="ko-KR"/>
        </w:rPr>
        <w:t>]: to indicate RedCap UE in Msg1/MsgA</w:t>
      </w:r>
    </w:p>
    <w:p w14:paraId="5EFB27CB" w14:textId="77777777" w:rsidR="00402B9E" w:rsidRDefault="00CA53EB">
      <w:pPr>
        <w:rPr>
          <w:lang w:eastAsia="ko-KR"/>
        </w:rPr>
      </w:pPr>
      <w:r>
        <w:rPr>
          <w:rFonts w:hint="eastAsia"/>
          <w:lang w:eastAsia="ko-KR"/>
        </w:rPr>
        <w:t>T</w:t>
      </w:r>
      <w:r>
        <w:rPr>
          <w:lang w:eastAsia="ko-KR"/>
        </w:rPr>
        <w:t>his contribution shares our view on signalling of RACH resource for feature/feature combination.</w:t>
      </w:r>
    </w:p>
    <w:p w14:paraId="643281E4" w14:textId="77777777" w:rsidR="00402B9E" w:rsidRDefault="00CA53EB">
      <w:pPr>
        <w:pStyle w:val="1"/>
        <w:tabs>
          <w:tab w:val="left" w:pos="2268"/>
          <w:tab w:val="left" w:pos="3686"/>
        </w:tabs>
        <w:ind w:right="-99"/>
        <w:rPr>
          <w:sz w:val="24"/>
          <w:szCs w:val="24"/>
        </w:rPr>
      </w:pPr>
      <w:r>
        <w:rPr>
          <w:szCs w:val="36"/>
        </w:rPr>
        <w:t>2</w:t>
      </w:r>
      <w:r>
        <w:rPr>
          <w:szCs w:val="36"/>
        </w:rPr>
        <w:tab/>
        <w:t>Discussion</w:t>
      </w:r>
    </w:p>
    <w:p w14:paraId="00ADFE4B" w14:textId="44A5DEC6" w:rsidR="00E0106B" w:rsidRPr="00820BB9" w:rsidRDefault="007B7EFA" w:rsidP="007B7EFA">
      <w:pPr>
        <w:rPr>
          <w:lang w:eastAsia="ko-KR"/>
        </w:rPr>
      </w:pPr>
      <w:r>
        <w:rPr>
          <w:lang w:eastAsia="ko-KR"/>
        </w:rPr>
        <w:t>In RAN2#</w:t>
      </w:r>
      <w:r w:rsidR="00C31072">
        <w:rPr>
          <w:lang w:eastAsia="ko-KR"/>
        </w:rPr>
        <w:t>11</w:t>
      </w:r>
      <w:r w:rsidR="00E0106B">
        <w:rPr>
          <w:lang w:eastAsia="ko-KR"/>
        </w:rPr>
        <w:t>6</w:t>
      </w:r>
      <w:r w:rsidR="00C31072">
        <w:rPr>
          <w:lang w:eastAsia="ko-KR"/>
        </w:rPr>
        <w:t>e</w:t>
      </w:r>
      <w:r>
        <w:rPr>
          <w:lang w:eastAsia="ko-KR"/>
        </w:rPr>
        <w:t xml:space="preserve">, </w:t>
      </w:r>
      <w:r w:rsidR="00E0106B">
        <w:rPr>
          <w:lang w:eastAsia="ko-KR"/>
        </w:rPr>
        <w:t xml:space="preserve">RAN2 has agreed with followings </w:t>
      </w:r>
      <w:r>
        <w:rPr>
          <w:lang w:eastAsia="ko-KR"/>
        </w:rPr>
        <w:t>in order to have a common indication method for RACH partitioning defined in multiple feature/feature combination [</w:t>
      </w:r>
      <w:r w:rsidR="008F5AA9">
        <w:rPr>
          <w:lang w:eastAsia="ko-KR"/>
        </w:rPr>
        <w:t>5</w:t>
      </w:r>
      <w:r>
        <w:rPr>
          <w:lang w:eastAsia="ko-KR"/>
        </w:rPr>
        <w:t>]</w:t>
      </w:r>
      <w:r w:rsidR="00E0106B">
        <w:rPr>
          <w:lang w:eastAsia="ko-KR"/>
        </w:rPr>
        <w:t xml:space="preserve">. </w:t>
      </w:r>
    </w:p>
    <w:tbl>
      <w:tblPr>
        <w:tblStyle w:val="af2"/>
        <w:tblW w:w="0" w:type="auto"/>
        <w:tblLook w:val="04A0" w:firstRow="1" w:lastRow="0" w:firstColumn="1" w:lastColumn="0" w:noHBand="0" w:noVBand="1"/>
      </w:tblPr>
      <w:tblGrid>
        <w:gridCol w:w="10194"/>
      </w:tblGrid>
      <w:tr w:rsidR="007B7EFA" w14:paraId="6AF21038" w14:textId="77777777" w:rsidTr="00B92A29">
        <w:tc>
          <w:tcPr>
            <w:tcW w:w="10194" w:type="dxa"/>
          </w:tcPr>
          <w:p w14:paraId="2E013D64" w14:textId="77777777" w:rsidR="00E0106B" w:rsidRPr="00E0106B" w:rsidRDefault="00E0106B" w:rsidP="00E0106B">
            <w:pPr>
              <w:rPr>
                <w:rFonts w:ascii="Arial" w:eastAsia="MS Mincho" w:hAnsi="Arial"/>
                <w:szCs w:val="24"/>
              </w:rPr>
            </w:pPr>
            <w:r w:rsidRPr="00E0106B">
              <w:rPr>
                <w:rFonts w:ascii="Arial" w:eastAsia="MS Mincho" w:hAnsi="Arial"/>
                <w:szCs w:val="24"/>
              </w:rPr>
              <w:t>2</w:t>
            </w:r>
            <w:r>
              <w:rPr>
                <w:rFonts w:ascii="Arial" w:eastAsia="MS Mincho" w:hAnsi="Arial"/>
                <w:szCs w:val="24"/>
              </w:rPr>
              <w:t xml:space="preserve">. </w:t>
            </w:r>
            <w:r w:rsidRPr="00E0106B">
              <w:rPr>
                <w:rFonts w:ascii="Arial" w:eastAsia="MS Mincho" w:hAnsi="Arial"/>
                <w:szCs w:val="24"/>
              </w:rPr>
              <w:t xml:space="preserve">Specification allows for use of Separate time-frequency resources, not defined through legacy RRC signalling, </w:t>
            </w:r>
            <w:r w:rsidRPr="005F483B">
              <w:rPr>
                <w:rFonts w:ascii="Arial" w:eastAsia="MS Mincho" w:hAnsi="Arial"/>
                <w:szCs w:val="24"/>
                <w:highlight w:val="yellow"/>
              </w:rPr>
              <w:t>within Contention free preamble defined through legacy RRC signaling</w:t>
            </w:r>
            <w:r w:rsidRPr="00E0106B">
              <w:rPr>
                <w:rFonts w:ascii="Arial" w:eastAsia="MS Mincho" w:hAnsi="Arial"/>
                <w:szCs w:val="24"/>
              </w:rPr>
              <w:t xml:space="preserve"> and the combination of these (i.e. using the reserved preamble at the end of SSBs like 2-step RACH)</w:t>
            </w:r>
          </w:p>
          <w:p w14:paraId="009CFD60" w14:textId="77777777" w:rsidR="00E0106B" w:rsidRPr="00E0106B" w:rsidRDefault="00E0106B" w:rsidP="00E0106B">
            <w:pPr>
              <w:rPr>
                <w:rFonts w:ascii="Arial" w:eastAsia="MS Mincho" w:hAnsi="Arial"/>
                <w:szCs w:val="24"/>
              </w:rPr>
            </w:pPr>
            <w:r w:rsidRPr="00E0106B">
              <w:rPr>
                <w:rFonts w:ascii="Arial" w:eastAsia="MS Mincho" w:hAnsi="Arial"/>
                <w:szCs w:val="24"/>
              </w:rPr>
              <w:t>5</w:t>
            </w:r>
            <w:r>
              <w:rPr>
                <w:rFonts w:ascii="Arial" w:eastAsia="MS Mincho" w:hAnsi="Arial"/>
                <w:szCs w:val="24"/>
              </w:rPr>
              <w:t xml:space="preserve">. </w:t>
            </w:r>
            <w:r w:rsidRPr="00E0106B">
              <w:rPr>
                <w:rFonts w:ascii="Arial" w:eastAsia="MS Mincho" w:hAnsi="Arial"/>
                <w:szCs w:val="24"/>
              </w:rPr>
              <w:t>Signalling should allow that a particular feature/feature combination can be mapped only to a subset of the RACH occasions of a RACH configuration.</w:t>
            </w:r>
          </w:p>
          <w:p w14:paraId="21B0F4E7" w14:textId="77777777" w:rsidR="00E0106B" w:rsidRPr="00E0106B" w:rsidRDefault="00E0106B" w:rsidP="00E0106B">
            <w:pPr>
              <w:rPr>
                <w:rFonts w:ascii="Arial" w:eastAsia="MS Mincho" w:hAnsi="Arial"/>
                <w:szCs w:val="24"/>
              </w:rPr>
            </w:pPr>
            <w:r w:rsidRPr="00E0106B">
              <w:rPr>
                <w:rFonts w:ascii="Arial" w:eastAsia="MS Mincho" w:hAnsi="Arial"/>
                <w:szCs w:val="24"/>
              </w:rPr>
              <w:t>6</w:t>
            </w:r>
            <w:r>
              <w:rPr>
                <w:rFonts w:ascii="Arial" w:eastAsia="MS Mincho" w:hAnsi="Arial"/>
                <w:szCs w:val="24"/>
              </w:rPr>
              <w:t xml:space="preserve">. </w:t>
            </w:r>
            <w:r w:rsidRPr="00E0106B">
              <w:rPr>
                <w:rFonts w:ascii="Arial" w:eastAsia="MS Mincho" w:hAnsi="Arial"/>
                <w:szCs w:val="24"/>
              </w:rPr>
              <w:t>The legacy masking index approach is reused in Rel-17 RA partitioning</w:t>
            </w:r>
          </w:p>
          <w:p w14:paraId="1CAFF369" w14:textId="77777777" w:rsidR="00E0106B" w:rsidRPr="00E0106B" w:rsidRDefault="00E0106B" w:rsidP="00E0106B">
            <w:pPr>
              <w:rPr>
                <w:rFonts w:ascii="Arial" w:eastAsia="MS Mincho" w:hAnsi="Arial"/>
                <w:szCs w:val="24"/>
              </w:rPr>
            </w:pPr>
            <w:r w:rsidRPr="00E0106B">
              <w:rPr>
                <w:rFonts w:ascii="Arial" w:eastAsia="MS Mincho" w:hAnsi="Arial"/>
                <w:szCs w:val="24"/>
              </w:rPr>
              <w:t>7</w:t>
            </w:r>
            <w:r>
              <w:rPr>
                <w:rFonts w:ascii="Arial" w:eastAsia="MS Mincho" w:hAnsi="Arial"/>
                <w:szCs w:val="24"/>
              </w:rPr>
              <w:t xml:space="preserve">. </w:t>
            </w:r>
            <w:r w:rsidRPr="00E0106B">
              <w:rPr>
                <w:rFonts w:ascii="Arial" w:eastAsia="MS Mincho" w:hAnsi="Arial"/>
                <w:szCs w:val="24"/>
              </w:rP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2519D44B" w14:textId="77777777" w:rsidR="006B6E90" w:rsidRPr="006B6E90" w:rsidRDefault="00E0106B" w:rsidP="00820BB9">
            <w:pPr>
              <w:pStyle w:val="Doc-text2"/>
              <w:ind w:left="0" w:firstLine="0"/>
              <w:rPr>
                <w:rFonts w:eastAsiaTheme="minorEastAsia"/>
                <w:lang w:eastAsia="ko-KR"/>
              </w:rPr>
            </w:pPr>
            <w:r w:rsidRPr="00E0106B">
              <w:t>8</w:t>
            </w:r>
            <w:r>
              <w:t xml:space="preserve">. </w:t>
            </w:r>
            <w:r w:rsidRPr="00E0106B">
              <w:t>As a baseline, multiple "RA partitions" for one RA type which map to the same feature/feature combination is not supported on a given BWP.  FFS if there is any special use case that requires multiple RA partition configuration.</w:t>
            </w:r>
          </w:p>
        </w:tc>
      </w:tr>
    </w:tbl>
    <w:p w14:paraId="63651F6A" w14:textId="77777777" w:rsidR="00402B9E" w:rsidRPr="007B7EFA" w:rsidRDefault="00402B9E">
      <w:pPr>
        <w:jc w:val="both"/>
        <w:rPr>
          <w:bCs/>
          <w:szCs w:val="18"/>
          <w:lang w:eastAsia="ko-KR"/>
        </w:rPr>
      </w:pPr>
    </w:p>
    <w:p w14:paraId="39731514" w14:textId="77777777" w:rsidR="00E0106B" w:rsidRDefault="00E0106B">
      <w:pPr>
        <w:overflowPunct/>
        <w:autoSpaceDE/>
        <w:autoSpaceDN/>
        <w:adjustRightInd/>
        <w:spacing w:after="0"/>
        <w:textAlignment w:val="auto"/>
        <w:rPr>
          <w:b/>
          <w:sz w:val="22"/>
          <w:u w:val="single"/>
          <w:lang w:eastAsia="ko-KR"/>
        </w:rPr>
      </w:pPr>
      <w:r>
        <w:rPr>
          <w:b/>
          <w:sz w:val="22"/>
          <w:u w:val="single"/>
          <w:lang w:eastAsia="ko-KR"/>
        </w:rPr>
        <w:br w:type="page"/>
      </w:r>
    </w:p>
    <w:p w14:paraId="03CEB30D" w14:textId="77777777" w:rsidR="00971204" w:rsidRDefault="00F27F43">
      <w:pPr>
        <w:jc w:val="both"/>
        <w:rPr>
          <w:bCs/>
          <w:szCs w:val="18"/>
          <w:lang w:eastAsia="ko-KR"/>
        </w:rPr>
      </w:pPr>
      <w:r>
        <w:rPr>
          <w:bCs/>
          <w:szCs w:val="18"/>
          <w:lang w:eastAsia="ko-KR"/>
        </w:rPr>
        <w:lastRenderedPageBreak/>
        <w:t>The following figure shows the signalling structure</w:t>
      </w:r>
      <w:r w:rsidR="000B0077">
        <w:rPr>
          <w:bCs/>
          <w:szCs w:val="18"/>
          <w:lang w:eastAsia="ko-KR"/>
        </w:rPr>
        <w:t xml:space="preserve"> of common RACH framework,</w:t>
      </w:r>
      <w:r>
        <w:rPr>
          <w:bCs/>
          <w:szCs w:val="18"/>
          <w:lang w:eastAsia="ko-KR"/>
        </w:rPr>
        <w:t xml:space="preserve"> based on the running CR of </w:t>
      </w:r>
      <w:r w:rsidR="0026566C">
        <w:rPr>
          <w:bCs/>
          <w:szCs w:val="18"/>
          <w:lang w:eastAsia="ko-KR"/>
        </w:rPr>
        <w:t>[Post116-e][514][RACH partitioning]</w:t>
      </w:r>
      <w:r w:rsidR="006B1C71">
        <w:rPr>
          <w:bCs/>
          <w:szCs w:val="18"/>
          <w:lang w:eastAsia="ko-KR"/>
        </w:rPr>
        <w:t>[6]</w:t>
      </w:r>
      <w:r w:rsidR="0026566C">
        <w:rPr>
          <w:bCs/>
          <w:szCs w:val="18"/>
          <w:lang w:eastAsia="ko-KR"/>
        </w:rPr>
        <w:t>:</w:t>
      </w:r>
    </w:p>
    <w:p w14:paraId="2BB79B24" w14:textId="77777777" w:rsidR="0026566C" w:rsidRDefault="000B0077">
      <w:pPr>
        <w:jc w:val="both"/>
        <w:rPr>
          <w:bCs/>
          <w:szCs w:val="18"/>
          <w:lang w:eastAsia="ko-KR"/>
        </w:rPr>
      </w:pPr>
      <w:r w:rsidRPr="000B0077">
        <w:t xml:space="preserve"> </w:t>
      </w:r>
      <w:r>
        <w:object w:dxaOrig="18600" w:dyaOrig="11761" w14:anchorId="56AD3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5pt;height:322.3pt" o:ole="">
            <v:imagedata r:id="rId9" o:title=""/>
          </v:shape>
          <o:OLEObject Type="Embed" ProgID="Visio.Drawing.15" ShapeID="_x0000_i1025" DrawAspect="Content" ObjectID="_1703439773" r:id="rId10"/>
        </w:object>
      </w:r>
    </w:p>
    <w:p w14:paraId="3DC78E5E" w14:textId="7ABFE34D" w:rsidR="00B56471" w:rsidRDefault="00595D84" w:rsidP="00595D84">
      <w:pPr>
        <w:jc w:val="both"/>
        <w:rPr>
          <w:bCs/>
          <w:szCs w:val="18"/>
          <w:lang w:eastAsia="ko-KR"/>
        </w:rPr>
      </w:pPr>
      <w:r>
        <w:rPr>
          <w:bCs/>
          <w:szCs w:val="18"/>
          <w:lang w:eastAsia="ko-KR"/>
        </w:rPr>
        <w:t xml:space="preserve">As shown </w:t>
      </w:r>
      <w:r w:rsidR="00D24E52">
        <w:rPr>
          <w:bCs/>
          <w:szCs w:val="18"/>
          <w:lang w:eastAsia="ko-KR"/>
        </w:rPr>
        <w:t xml:space="preserve">in </w:t>
      </w:r>
      <w:r>
        <w:rPr>
          <w:bCs/>
          <w:szCs w:val="18"/>
          <w:lang w:eastAsia="ko-KR"/>
        </w:rPr>
        <w:t xml:space="preserve">the </w:t>
      </w:r>
      <w:r w:rsidR="000B0077">
        <w:rPr>
          <w:bCs/>
          <w:szCs w:val="18"/>
          <w:lang w:eastAsia="ko-KR"/>
        </w:rPr>
        <w:t>green</w:t>
      </w:r>
      <w:r>
        <w:rPr>
          <w:bCs/>
          <w:szCs w:val="18"/>
          <w:lang w:eastAsia="ko-KR"/>
        </w:rPr>
        <w:t xml:space="preserve"> boxes in the above figure, </w:t>
      </w:r>
      <w:r w:rsidR="00FC72D9">
        <w:rPr>
          <w:rFonts w:hint="eastAsia"/>
          <w:bCs/>
          <w:szCs w:val="18"/>
          <w:lang w:eastAsia="ko-KR"/>
        </w:rPr>
        <w:t>there are two indication</w:t>
      </w:r>
      <w:r w:rsidR="001E52F2">
        <w:rPr>
          <w:bCs/>
          <w:szCs w:val="18"/>
          <w:lang w:eastAsia="ko-KR"/>
        </w:rPr>
        <w:t>s</w:t>
      </w:r>
      <w:r w:rsidR="00FC72D9">
        <w:rPr>
          <w:rFonts w:hint="eastAsia"/>
          <w:bCs/>
          <w:szCs w:val="18"/>
          <w:lang w:eastAsia="ko-KR"/>
        </w:rPr>
        <w:t xml:space="preserve"> of </w:t>
      </w:r>
      <w:r w:rsidR="00FC72D9">
        <w:rPr>
          <w:bCs/>
          <w:szCs w:val="18"/>
          <w:lang w:eastAsia="ko-KR"/>
        </w:rPr>
        <w:t>feature</w:t>
      </w:r>
      <w:r w:rsidR="00FC72D9">
        <w:rPr>
          <w:rFonts w:hint="eastAsia"/>
          <w:bCs/>
          <w:szCs w:val="18"/>
          <w:lang w:eastAsia="ko-KR"/>
        </w:rPr>
        <w:t xml:space="preserve"> </w:t>
      </w:r>
      <w:r w:rsidR="00FC72D9">
        <w:rPr>
          <w:bCs/>
          <w:szCs w:val="18"/>
          <w:lang w:eastAsia="ko-KR"/>
        </w:rPr>
        <w:t>combination (i.e</w:t>
      </w:r>
      <w:r w:rsidR="00706B88">
        <w:rPr>
          <w:bCs/>
          <w:szCs w:val="18"/>
          <w:lang w:eastAsia="ko-KR"/>
        </w:rPr>
        <w:t>.</w:t>
      </w:r>
      <w:r w:rsidR="00FC72D9">
        <w:rPr>
          <w:bCs/>
          <w:szCs w:val="18"/>
          <w:lang w:eastAsia="ko-KR"/>
        </w:rPr>
        <w:t xml:space="preserve">, </w:t>
      </w:r>
      <w:r w:rsidR="00FC72D9" w:rsidRPr="00FC72D9">
        <w:rPr>
          <w:bCs/>
          <w:i/>
          <w:szCs w:val="18"/>
          <w:lang w:eastAsia="ko-KR"/>
        </w:rPr>
        <w:t>FeatureCombination-r17</w:t>
      </w:r>
      <w:r w:rsidR="00A1506D">
        <w:rPr>
          <w:bCs/>
          <w:szCs w:val="18"/>
          <w:lang w:eastAsia="ko-KR"/>
        </w:rPr>
        <w:t xml:space="preserve"> in </w:t>
      </w:r>
      <w:r w:rsidR="00A1506D" w:rsidRPr="006B1C71">
        <w:rPr>
          <w:bCs/>
          <w:i/>
          <w:szCs w:val="18"/>
          <w:lang w:eastAsia="ko-KR"/>
        </w:rPr>
        <w:t>RACH-ConfigCommon-r17</w:t>
      </w:r>
      <w:r w:rsidR="00A1506D">
        <w:rPr>
          <w:bCs/>
          <w:szCs w:val="18"/>
          <w:lang w:eastAsia="ko-KR"/>
        </w:rPr>
        <w:t xml:space="preserve"> and </w:t>
      </w:r>
      <w:r w:rsidR="00A1506D" w:rsidRPr="006B1C71">
        <w:rPr>
          <w:bCs/>
          <w:i/>
          <w:szCs w:val="18"/>
          <w:lang w:eastAsia="ko-KR"/>
        </w:rPr>
        <w:t>FeatureCombinationPreambles-r17</w:t>
      </w:r>
      <w:r w:rsidR="00FC72D9">
        <w:rPr>
          <w:bCs/>
          <w:szCs w:val="18"/>
          <w:lang w:eastAsia="ko-KR"/>
        </w:rPr>
        <w:t>)</w:t>
      </w:r>
      <w:r>
        <w:rPr>
          <w:bCs/>
          <w:szCs w:val="18"/>
          <w:lang w:eastAsia="ko-KR"/>
        </w:rPr>
        <w:t>.</w:t>
      </w:r>
      <w:r w:rsidR="00547F4A">
        <w:rPr>
          <w:bCs/>
          <w:szCs w:val="18"/>
          <w:lang w:eastAsia="ko-KR"/>
        </w:rPr>
        <w:t xml:space="preserve"> During the e-mail discussion,</w:t>
      </w:r>
      <w:r>
        <w:rPr>
          <w:bCs/>
          <w:szCs w:val="18"/>
          <w:lang w:eastAsia="ko-KR"/>
        </w:rPr>
        <w:t xml:space="preserve"> </w:t>
      </w:r>
      <w:r w:rsidR="00547F4A">
        <w:rPr>
          <w:bCs/>
          <w:szCs w:val="18"/>
          <w:lang w:eastAsia="ko-KR"/>
        </w:rPr>
        <w:t>ma</w:t>
      </w:r>
      <w:r w:rsidR="005A4ED8">
        <w:rPr>
          <w:bCs/>
          <w:szCs w:val="18"/>
          <w:lang w:eastAsia="ko-KR"/>
        </w:rPr>
        <w:t xml:space="preserve">ny </w:t>
      </w:r>
      <w:r>
        <w:rPr>
          <w:bCs/>
          <w:szCs w:val="18"/>
          <w:lang w:eastAsia="ko-KR"/>
        </w:rPr>
        <w:t>companies</w:t>
      </w:r>
      <w:r w:rsidR="00547F4A">
        <w:rPr>
          <w:bCs/>
          <w:szCs w:val="18"/>
          <w:lang w:eastAsia="ko-KR"/>
        </w:rPr>
        <w:t xml:space="preserve"> commented that the duplicated indication should be removed</w:t>
      </w:r>
      <w:r>
        <w:rPr>
          <w:bCs/>
          <w:szCs w:val="18"/>
          <w:lang w:eastAsia="ko-KR"/>
        </w:rPr>
        <w:t xml:space="preserve"> </w:t>
      </w:r>
      <w:r w:rsidR="005A4ED8">
        <w:rPr>
          <w:bCs/>
          <w:szCs w:val="18"/>
          <w:lang w:eastAsia="ko-KR"/>
        </w:rPr>
        <w:t xml:space="preserve">from one place </w:t>
      </w:r>
      <w:r>
        <w:rPr>
          <w:bCs/>
          <w:szCs w:val="18"/>
          <w:lang w:eastAsia="ko-KR"/>
        </w:rPr>
        <w:t xml:space="preserve">and the </w:t>
      </w:r>
      <w:r w:rsidR="0056075A">
        <w:rPr>
          <w:bCs/>
          <w:szCs w:val="18"/>
          <w:lang w:eastAsia="ko-KR"/>
        </w:rPr>
        <w:t xml:space="preserve">rapporteur explained that it is </w:t>
      </w:r>
      <w:r w:rsidR="00862210">
        <w:rPr>
          <w:bCs/>
          <w:szCs w:val="18"/>
          <w:lang w:eastAsia="ko-KR"/>
        </w:rPr>
        <w:t>to provide flexibility on configuring the subset of a RACH configuration</w:t>
      </w:r>
      <w:r w:rsidR="006D4319">
        <w:rPr>
          <w:bCs/>
          <w:szCs w:val="18"/>
          <w:lang w:eastAsia="ko-KR"/>
        </w:rPr>
        <w:t xml:space="preserve"> as below</w:t>
      </w:r>
      <w:r w:rsidR="00041888">
        <w:rPr>
          <w:bCs/>
          <w:szCs w:val="18"/>
          <w:lang w:eastAsia="ko-KR"/>
        </w:rPr>
        <w:t>, i.e., one feature indication for RO partitioning and the other feature indication for preamble partitioning in shared RO:</w:t>
      </w:r>
      <w:r w:rsidR="00A22665">
        <w:rPr>
          <w:bCs/>
          <w:szCs w:val="18"/>
          <w:lang w:eastAsia="ko-KR"/>
        </w:rPr>
        <w:t xml:space="preserve"> </w:t>
      </w:r>
    </w:p>
    <w:tbl>
      <w:tblPr>
        <w:tblStyle w:val="af2"/>
        <w:tblW w:w="0" w:type="auto"/>
        <w:tblLook w:val="04A0" w:firstRow="1" w:lastRow="0" w:firstColumn="1" w:lastColumn="0" w:noHBand="0" w:noVBand="1"/>
      </w:tblPr>
      <w:tblGrid>
        <w:gridCol w:w="10194"/>
      </w:tblGrid>
      <w:tr w:rsidR="00B56471" w14:paraId="3CFDC4C5" w14:textId="77777777" w:rsidTr="00B92A29">
        <w:tc>
          <w:tcPr>
            <w:tcW w:w="10194" w:type="dxa"/>
          </w:tcPr>
          <w:p w14:paraId="2BAD8145" w14:textId="77777777" w:rsidR="00B56471" w:rsidRPr="007B7EFA" w:rsidRDefault="00B56471" w:rsidP="00B92A29">
            <w:pPr>
              <w:snapToGrid w:val="0"/>
              <w:rPr>
                <w:rFonts w:ascii="Arial" w:hAnsi="Arial" w:cs="Arial"/>
              </w:rPr>
            </w:pPr>
            <w:r w:rsidRPr="007B7EFA">
              <w:rPr>
                <w:rFonts w:ascii="Arial" w:hAnsi="Arial" w:cs="Arial"/>
              </w:rPr>
              <w:t>The reason from this construction in the draft CR, i.e. that this field is present in both IEs, is to implement the agreement from earlier which allows a separate time-frequency resource (i.e. RACH configuration) dedicated to a feature combination but also a subset of the preambles within a time-frequency resource (i.e. a subset of the preambles within a RACH configuration). More specifically:</w:t>
            </w:r>
          </w:p>
          <w:p w14:paraId="3A44F4BB" w14:textId="77777777" w:rsidR="00B56471" w:rsidRDefault="00B56471" w:rsidP="00B92A29">
            <w:pPr>
              <w:pStyle w:val="af5"/>
              <w:numPr>
                <w:ilvl w:val="0"/>
                <w:numId w:val="50"/>
              </w:numPr>
              <w:overflowPunct/>
              <w:autoSpaceDE/>
              <w:autoSpaceDN/>
              <w:adjustRightInd/>
              <w:snapToGrid w:val="0"/>
              <w:spacing w:after="160" w:line="259" w:lineRule="auto"/>
              <w:ind w:leftChars="0"/>
              <w:contextualSpacing/>
              <w:textAlignment w:val="auto"/>
              <w:rPr>
                <w:rFonts w:ascii="Arial" w:hAnsi="Arial" w:cs="Arial"/>
              </w:rPr>
            </w:pPr>
            <w:r w:rsidRPr="00AF53F0">
              <w:rPr>
                <w:rFonts w:ascii="Arial" w:hAnsi="Arial" w:cs="Arial"/>
              </w:rPr>
              <w:t xml:space="preserve">the indication in </w:t>
            </w:r>
            <w:r w:rsidRPr="00AF53F0">
              <w:rPr>
                <w:rFonts w:ascii="Arial" w:hAnsi="Arial" w:cs="Arial"/>
                <w:i/>
                <w:iCs/>
              </w:rPr>
              <w:t>RACH-ConfigCommon</w:t>
            </w:r>
            <w:r w:rsidRPr="00AF53F0">
              <w:rPr>
                <w:rFonts w:ascii="Arial" w:hAnsi="Arial" w:cs="Arial"/>
              </w:rPr>
              <w:t xml:space="preserve"> allows to associate an additional</w:t>
            </w:r>
            <w:r>
              <w:rPr>
                <w:rFonts w:ascii="Arial" w:hAnsi="Arial" w:cs="Arial"/>
              </w:rPr>
              <w:t xml:space="preserve"> whole</w:t>
            </w:r>
            <w:r w:rsidRPr="00AF53F0">
              <w:rPr>
                <w:rFonts w:ascii="Arial" w:hAnsi="Arial" w:cs="Arial"/>
              </w:rPr>
              <w:t xml:space="preserve"> RACH resource to a specific feature combination. This feature combination </w:t>
            </w:r>
            <w:r>
              <w:rPr>
                <w:rFonts w:ascii="Arial" w:hAnsi="Arial" w:cs="Arial"/>
              </w:rPr>
              <w:t>may then be</w:t>
            </w:r>
            <w:r w:rsidRPr="00AF53F0">
              <w:rPr>
                <w:rFonts w:ascii="Arial" w:hAnsi="Arial" w:cs="Arial"/>
              </w:rPr>
              <w:t xml:space="preserve"> considered the default one associated to all ROs of an additional RACH configuration</w:t>
            </w:r>
            <w:r>
              <w:rPr>
                <w:rFonts w:ascii="Arial" w:hAnsi="Arial" w:cs="Arial"/>
              </w:rPr>
              <w:t>,</w:t>
            </w:r>
          </w:p>
          <w:p w14:paraId="026D7A69" w14:textId="77777777" w:rsidR="00B56471" w:rsidRPr="006D4319" w:rsidRDefault="00B56471" w:rsidP="00B92A29">
            <w:pPr>
              <w:pStyle w:val="af5"/>
              <w:numPr>
                <w:ilvl w:val="0"/>
                <w:numId w:val="50"/>
              </w:numPr>
              <w:overflowPunct/>
              <w:autoSpaceDE/>
              <w:autoSpaceDN/>
              <w:adjustRightInd/>
              <w:snapToGrid w:val="0"/>
              <w:spacing w:after="160" w:line="259" w:lineRule="auto"/>
              <w:ind w:leftChars="0"/>
              <w:contextualSpacing/>
              <w:textAlignment w:val="auto"/>
              <w:rPr>
                <w:rFonts w:ascii="Arial" w:hAnsi="Arial" w:cs="Arial"/>
              </w:rPr>
            </w:pPr>
            <w:r>
              <w:rPr>
                <w:rFonts w:ascii="Arial" w:hAnsi="Arial" w:cs="Arial"/>
              </w:rPr>
              <w:t xml:space="preserve">the indication in </w:t>
            </w:r>
            <w:r w:rsidRPr="00AF53F0">
              <w:rPr>
                <w:rFonts w:ascii="Arial" w:hAnsi="Arial" w:cs="Arial"/>
                <w:i/>
                <w:iCs/>
              </w:rPr>
              <w:t>FeatureCombinationPreambles</w:t>
            </w:r>
            <w:r>
              <w:rPr>
                <w:rFonts w:ascii="Arial" w:hAnsi="Arial" w:cs="Arial"/>
              </w:rPr>
              <w:t xml:space="preserve">, is to allow that a subset of a RACH configuration is associated to a RA partition. Optionality in those fields would result in a signaling structure similar to removing the indication from </w:t>
            </w:r>
            <w:r w:rsidRPr="00AF53F0">
              <w:rPr>
                <w:rFonts w:ascii="Arial" w:hAnsi="Arial" w:cs="Arial"/>
                <w:i/>
                <w:iCs/>
              </w:rPr>
              <w:t>RACH-ConfigCommon</w:t>
            </w:r>
            <w:r>
              <w:rPr>
                <w:rFonts w:ascii="Arial" w:hAnsi="Arial" w:cs="Arial"/>
              </w:rPr>
              <w:t>.</w:t>
            </w:r>
          </w:p>
        </w:tc>
      </w:tr>
    </w:tbl>
    <w:p w14:paraId="7BEFA1FD" w14:textId="77777777" w:rsidR="00041888" w:rsidRDefault="00041888">
      <w:pPr>
        <w:jc w:val="both"/>
        <w:rPr>
          <w:bCs/>
          <w:szCs w:val="18"/>
          <w:lang w:eastAsia="ko-KR"/>
        </w:rPr>
      </w:pPr>
    </w:p>
    <w:p w14:paraId="0334E2C3" w14:textId="2409451F" w:rsidR="00C71DFD" w:rsidRDefault="00C71DFD">
      <w:pPr>
        <w:jc w:val="both"/>
        <w:rPr>
          <w:bCs/>
          <w:szCs w:val="18"/>
          <w:lang w:eastAsia="ko-KR"/>
        </w:rPr>
      </w:pPr>
      <w:r>
        <w:rPr>
          <w:rFonts w:hint="eastAsia"/>
          <w:bCs/>
          <w:szCs w:val="18"/>
          <w:lang w:eastAsia="ko-KR"/>
        </w:rPr>
        <w:t>Even though the rapporteur explained the purpose of feature indication in each IE (i.e.,</w:t>
      </w:r>
      <w:r>
        <w:rPr>
          <w:bCs/>
          <w:szCs w:val="18"/>
          <w:lang w:eastAsia="ko-KR"/>
        </w:rPr>
        <w:t xml:space="preserve"> in </w:t>
      </w:r>
      <w:r w:rsidRPr="006B1C71">
        <w:rPr>
          <w:bCs/>
          <w:i/>
          <w:szCs w:val="18"/>
          <w:lang w:eastAsia="ko-KR"/>
        </w:rPr>
        <w:t>RACH-ConfigCommon-r17</w:t>
      </w:r>
      <w:r>
        <w:rPr>
          <w:bCs/>
          <w:szCs w:val="18"/>
          <w:lang w:eastAsia="ko-KR"/>
        </w:rPr>
        <w:t xml:space="preserve"> and in </w:t>
      </w:r>
      <w:r w:rsidRPr="006B1C71">
        <w:rPr>
          <w:bCs/>
          <w:i/>
          <w:szCs w:val="18"/>
          <w:lang w:eastAsia="ko-KR"/>
        </w:rPr>
        <w:t>FeatureCombinationPreambles-r17</w:t>
      </w:r>
      <w:r>
        <w:rPr>
          <w:bCs/>
          <w:szCs w:val="18"/>
          <w:lang w:eastAsia="ko-KR"/>
        </w:rPr>
        <w:t>), the</w:t>
      </w:r>
      <w:r w:rsidR="003E4DCA">
        <w:rPr>
          <w:bCs/>
          <w:szCs w:val="18"/>
          <w:lang w:eastAsia="ko-KR"/>
        </w:rPr>
        <w:t>re can be different view between the</w:t>
      </w:r>
      <w:r>
        <w:rPr>
          <w:bCs/>
          <w:szCs w:val="18"/>
          <w:lang w:eastAsia="ko-KR"/>
        </w:rPr>
        <w:t xml:space="preserve"> companies</w:t>
      </w:r>
      <w:r w:rsidR="003E4DCA">
        <w:rPr>
          <w:bCs/>
          <w:szCs w:val="18"/>
          <w:lang w:eastAsia="ko-KR"/>
        </w:rPr>
        <w:t xml:space="preserve"> regarding the need </w:t>
      </w:r>
      <w:r>
        <w:rPr>
          <w:bCs/>
          <w:szCs w:val="18"/>
          <w:lang w:eastAsia="ko-KR"/>
        </w:rPr>
        <w:t>the feature indication in two places. Therefore, the rapp</w:t>
      </w:r>
      <w:bookmarkStart w:id="0" w:name="_GoBack"/>
      <w:bookmarkEnd w:id="0"/>
      <w:r>
        <w:rPr>
          <w:bCs/>
          <w:szCs w:val="18"/>
          <w:lang w:eastAsia="ko-KR"/>
        </w:rPr>
        <w:t>orteur proposed to discuss whether the feature indication in each IE is needed considering two configuration methods for RACH partitioning as agreed in RAN2#115 and RAN2#116.</w:t>
      </w:r>
    </w:p>
    <w:p w14:paraId="1DDE2FCF" w14:textId="12AD8397" w:rsidR="00C71DFD" w:rsidRDefault="00C71DFD">
      <w:pPr>
        <w:jc w:val="both"/>
        <w:rPr>
          <w:bCs/>
          <w:szCs w:val="18"/>
          <w:lang w:eastAsia="ko-KR"/>
        </w:rPr>
      </w:pPr>
      <w:r>
        <w:rPr>
          <w:bCs/>
          <w:szCs w:val="18"/>
          <w:lang w:eastAsia="ko-KR"/>
        </w:rPr>
        <w:t xml:space="preserve">In order to discuss whether the feature indication in each IE is needed, the following </w:t>
      </w:r>
      <w:r w:rsidR="008178FA">
        <w:rPr>
          <w:bCs/>
          <w:szCs w:val="18"/>
          <w:lang w:eastAsia="ko-KR"/>
        </w:rPr>
        <w:t xml:space="preserve">options </w:t>
      </w:r>
      <w:r>
        <w:rPr>
          <w:bCs/>
          <w:szCs w:val="18"/>
          <w:lang w:eastAsia="ko-KR"/>
        </w:rPr>
        <w:t xml:space="preserve">should be </w:t>
      </w:r>
      <w:r w:rsidR="0044171F">
        <w:rPr>
          <w:bCs/>
          <w:szCs w:val="18"/>
          <w:lang w:eastAsia="ko-KR"/>
        </w:rPr>
        <w:t>investigated</w:t>
      </w:r>
      <w:r>
        <w:rPr>
          <w:bCs/>
          <w:szCs w:val="18"/>
          <w:lang w:eastAsia="ko-KR"/>
        </w:rPr>
        <w:t>:</w:t>
      </w:r>
    </w:p>
    <w:p w14:paraId="328531D8" w14:textId="38F4CF8C" w:rsidR="00C71DFD" w:rsidRDefault="008178FA" w:rsidP="008930E0">
      <w:pPr>
        <w:pStyle w:val="af5"/>
        <w:numPr>
          <w:ilvl w:val="0"/>
          <w:numId w:val="47"/>
        </w:numPr>
        <w:ind w:leftChars="0"/>
        <w:jc w:val="both"/>
        <w:rPr>
          <w:bCs/>
          <w:szCs w:val="18"/>
          <w:lang w:eastAsia="ko-KR"/>
        </w:rPr>
      </w:pPr>
      <w:r>
        <w:rPr>
          <w:bCs/>
          <w:szCs w:val="18"/>
          <w:lang w:eastAsia="ko-KR"/>
        </w:rPr>
        <w:t xml:space="preserve">Option </w:t>
      </w:r>
      <w:r w:rsidR="00C71DFD">
        <w:rPr>
          <w:bCs/>
          <w:szCs w:val="18"/>
          <w:lang w:eastAsia="ko-KR"/>
        </w:rPr>
        <w:t xml:space="preserve">1. Feature indication is included only in </w:t>
      </w:r>
      <w:r w:rsidR="00C71DFD" w:rsidRPr="008930E0">
        <w:rPr>
          <w:bCs/>
          <w:i/>
          <w:szCs w:val="18"/>
          <w:lang w:eastAsia="ko-KR"/>
        </w:rPr>
        <w:t>RACH-ConfigCommon-r17</w:t>
      </w:r>
      <w:r w:rsidR="00C71DFD">
        <w:rPr>
          <w:bCs/>
          <w:szCs w:val="18"/>
          <w:lang w:eastAsia="ko-KR"/>
        </w:rPr>
        <w:t xml:space="preserve">. That is, for any feature/feature combination, separated RACH configuration (i.e. </w:t>
      </w:r>
      <w:r w:rsidR="00C71DFD" w:rsidRPr="008930E0">
        <w:rPr>
          <w:bCs/>
          <w:i/>
          <w:szCs w:val="18"/>
          <w:lang w:eastAsia="ko-KR"/>
        </w:rPr>
        <w:t>RACH-ConfigCommon-17</w:t>
      </w:r>
      <w:r w:rsidR="00C71DFD">
        <w:rPr>
          <w:bCs/>
          <w:szCs w:val="18"/>
          <w:lang w:eastAsia="ko-KR"/>
        </w:rPr>
        <w:t>) is configured.</w:t>
      </w:r>
    </w:p>
    <w:p w14:paraId="2B550922" w14:textId="22CB0A40" w:rsidR="00C71DFD" w:rsidRDefault="008178FA" w:rsidP="008930E0">
      <w:pPr>
        <w:pStyle w:val="af5"/>
        <w:numPr>
          <w:ilvl w:val="0"/>
          <w:numId w:val="47"/>
        </w:numPr>
        <w:ind w:leftChars="0"/>
        <w:jc w:val="both"/>
        <w:rPr>
          <w:bCs/>
          <w:szCs w:val="18"/>
          <w:lang w:eastAsia="ko-KR"/>
        </w:rPr>
      </w:pPr>
      <w:r>
        <w:rPr>
          <w:bCs/>
          <w:szCs w:val="18"/>
          <w:lang w:eastAsia="ko-KR"/>
        </w:rPr>
        <w:t xml:space="preserve">Option </w:t>
      </w:r>
      <w:r w:rsidR="00C71DFD">
        <w:rPr>
          <w:bCs/>
          <w:szCs w:val="18"/>
          <w:lang w:eastAsia="ko-KR"/>
        </w:rPr>
        <w:t xml:space="preserve">2. Feature indication is included only in FeatrueCombinationPreambles-r17. That is, there is no feature indication in any RACH configuration (i.e., </w:t>
      </w:r>
      <w:r w:rsidR="00C71DFD" w:rsidRPr="008930E0">
        <w:rPr>
          <w:bCs/>
          <w:i/>
          <w:szCs w:val="18"/>
          <w:lang w:eastAsia="ko-KR"/>
        </w:rPr>
        <w:t>RACH-ConfigCommon-r17</w:t>
      </w:r>
      <w:r w:rsidR="00C71DFD">
        <w:rPr>
          <w:bCs/>
          <w:szCs w:val="18"/>
          <w:lang w:eastAsia="ko-KR"/>
        </w:rPr>
        <w:t>)</w:t>
      </w:r>
    </w:p>
    <w:p w14:paraId="63BE16FF" w14:textId="53CD4FA4" w:rsidR="00C71DFD" w:rsidRDefault="00C71DFD" w:rsidP="008930E0">
      <w:pPr>
        <w:jc w:val="both"/>
        <w:rPr>
          <w:bCs/>
          <w:szCs w:val="18"/>
          <w:lang w:eastAsia="ko-KR"/>
        </w:rPr>
      </w:pPr>
      <w:r>
        <w:rPr>
          <w:rFonts w:hint="eastAsia"/>
          <w:bCs/>
          <w:szCs w:val="18"/>
          <w:lang w:eastAsia="ko-KR"/>
        </w:rPr>
        <w:t>F</w:t>
      </w:r>
      <w:r>
        <w:rPr>
          <w:bCs/>
          <w:szCs w:val="18"/>
          <w:lang w:eastAsia="ko-KR"/>
        </w:rPr>
        <w:t xml:space="preserve">or </w:t>
      </w:r>
      <w:r w:rsidR="008178FA">
        <w:rPr>
          <w:bCs/>
          <w:szCs w:val="18"/>
          <w:lang w:eastAsia="ko-KR"/>
        </w:rPr>
        <w:t xml:space="preserve">option </w:t>
      </w:r>
      <w:r>
        <w:rPr>
          <w:bCs/>
          <w:szCs w:val="18"/>
          <w:lang w:eastAsia="ko-KR"/>
        </w:rPr>
        <w:t>1</w:t>
      </w:r>
      <w:r w:rsidR="003E4BBF">
        <w:rPr>
          <w:bCs/>
          <w:szCs w:val="18"/>
          <w:lang w:eastAsia="ko-KR"/>
        </w:rPr>
        <w:t xml:space="preserve">, the configuration of RO sharing </w:t>
      </w:r>
      <w:r w:rsidR="00981FAF">
        <w:rPr>
          <w:bCs/>
          <w:szCs w:val="18"/>
          <w:lang w:eastAsia="ko-KR"/>
        </w:rPr>
        <w:t xml:space="preserve">between different feature/feature </w:t>
      </w:r>
      <w:r w:rsidR="00A82E6B">
        <w:rPr>
          <w:bCs/>
          <w:szCs w:val="18"/>
          <w:lang w:eastAsia="ko-KR"/>
        </w:rPr>
        <w:t>combinations</w:t>
      </w:r>
      <w:r w:rsidR="00981FAF">
        <w:rPr>
          <w:bCs/>
          <w:szCs w:val="18"/>
          <w:lang w:eastAsia="ko-KR"/>
        </w:rPr>
        <w:t xml:space="preserve"> </w:t>
      </w:r>
      <w:r w:rsidR="003E4BBF">
        <w:rPr>
          <w:bCs/>
          <w:szCs w:val="18"/>
          <w:lang w:eastAsia="ko-KR"/>
        </w:rPr>
        <w:t>would be complicated</w:t>
      </w:r>
      <w:r w:rsidR="003E4DCA">
        <w:rPr>
          <w:bCs/>
          <w:szCs w:val="18"/>
          <w:lang w:eastAsia="ko-KR"/>
        </w:rPr>
        <w:t xml:space="preserve"> because </w:t>
      </w:r>
      <w:r w:rsidR="008178FA">
        <w:rPr>
          <w:bCs/>
          <w:szCs w:val="18"/>
          <w:lang w:eastAsia="ko-KR"/>
        </w:rPr>
        <w:t>RACH-ConfigCommon-r17 is mapped to only one feature/feature combination</w:t>
      </w:r>
      <w:r w:rsidR="003E4BBF">
        <w:rPr>
          <w:bCs/>
          <w:szCs w:val="18"/>
          <w:lang w:eastAsia="ko-KR"/>
        </w:rPr>
        <w:t>.</w:t>
      </w:r>
      <w:r w:rsidR="008178FA">
        <w:rPr>
          <w:bCs/>
          <w:szCs w:val="18"/>
          <w:lang w:eastAsia="ko-KR"/>
        </w:rPr>
        <w:t xml:space="preserve"> </w:t>
      </w:r>
      <w:r w:rsidR="00981FAF">
        <w:rPr>
          <w:bCs/>
          <w:szCs w:val="18"/>
          <w:lang w:eastAsia="ko-KR"/>
        </w:rPr>
        <w:t>For example</w:t>
      </w:r>
      <w:r w:rsidR="00A82E6B">
        <w:rPr>
          <w:bCs/>
          <w:szCs w:val="18"/>
          <w:lang w:eastAsia="ko-KR"/>
        </w:rPr>
        <w:t>, in order to configure</w:t>
      </w:r>
      <w:r w:rsidR="008178FA">
        <w:rPr>
          <w:bCs/>
          <w:szCs w:val="18"/>
          <w:lang w:eastAsia="ko-KR"/>
        </w:rPr>
        <w:t xml:space="preserve"> </w:t>
      </w:r>
      <w:r w:rsidR="00A82E6B">
        <w:rPr>
          <w:bCs/>
          <w:szCs w:val="18"/>
          <w:lang w:eastAsia="ko-KR"/>
        </w:rPr>
        <w:t xml:space="preserve">multiple </w:t>
      </w:r>
      <w:r w:rsidR="008178FA">
        <w:rPr>
          <w:bCs/>
          <w:szCs w:val="18"/>
          <w:lang w:eastAsia="ko-KR"/>
        </w:rPr>
        <w:lastRenderedPageBreak/>
        <w:t xml:space="preserve">preamble partition </w:t>
      </w:r>
      <w:r w:rsidR="00A82E6B">
        <w:rPr>
          <w:bCs/>
          <w:szCs w:val="18"/>
          <w:lang w:eastAsia="ko-KR"/>
        </w:rPr>
        <w:t xml:space="preserve">for different feature/feature combination </w:t>
      </w:r>
      <w:r w:rsidR="008178FA">
        <w:rPr>
          <w:bCs/>
          <w:szCs w:val="18"/>
          <w:lang w:eastAsia="ko-KR"/>
        </w:rPr>
        <w:t xml:space="preserve">within one RO, option 1 means that, separate </w:t>
      </w:r>
      <w:r w:rsidR="008178FA" w:rsidRPr="006B3246">
        <w:rPr>
          <w:bCs/>
          <w:i/>
          <w:szCs w:val="18"/>
          <w:lang w:eastAsia="ko-KR"/>
        </w:rPr>
        <w:t>RACH-ConfigCommon-r17</w:t>
      </w:r>
      <w:r w:rsidR="008178FA">
        <w:rPr>
          <w:bCs/>
          <w:szCs w:val="18"/>
          <w:lang w:eastAsia="ko-KR"/>
        </w:rPr>
        <w:t xml:space="preserve"> should be configured, i.e., one for Preamble Partition 1, and the other for Preamble Partition 2. B</w:t>
      </w:r>
      <w:r w:rsidR="003E4BBF">
        <w:rPr>
          <w:bCs/>
          <w:szCs w:val="18"/>
          <w:lang w:eastAsia="ko-KR"/>
        </w:rPr>
        <w:t xml:space="preserve">ut it would cause </w:t>
      </w:r>
      <w:r w:rsidR="008178FA">
        <w:rPr>
          <w:bCs/>
          <w:szCs w:val="18"/>
          <w:lang w:eastAsia="ko-KR"/>
        </w:rPr>
        <w:t>signalling overhead because some RACH parameters are duplicated in both RACH-ConfigCommon-17. Perhaps, a new method to omit such duplicated RACH parameters may be needed, which seems not easy.</w:t>
      </w:r>
      <w:r w:rsidR="00700348">
        <w:rPr>
          <w:bCs/>
          <w:szCs w:val="18"/>
          <w:lang w:eastAsia="ko-KR"/>
        </w:rPr>
        <w:t xml:space="preserve"> </w:t>
      </w:r>
    </w:p>
    <w:p w14:paraId="61B07F1A" w14:textId="74F99416" w:rsidR="00700348" w:rsidRDefault="00700348" w:rsidP="008C25F5">
      <w:pPr>
        <w:jc w:val="both"/>
        <w:rPr>
          <w:bCs/>
          <w:szCs w:val="18"/>
          <w:lang w:eastAsia="ko-KR"/>
        </w:rPr>
      </w:pPr>
      <w:r>
        <w:rPr>
          <w:bCs/>
          <w:szCs w:val="18"/>
          <w:lang w:eastAsia="ko-KR"/>
        </w:rPr>
        <w:t xml:space="preserve">For </w:t>
      </w:r>
      <w:r w:rsidR="00981FAF">
        <w:rPr>
          <w:bCs/>
          <w:szCs w:val="18"/>
          <w:lang w:eastAsia="ko-KR"/>
        </w:rPr>
        <w:t xml:space="preserve">option </w:t>
      </w:r>
      <w:r>
        <w:rPr>
          <w:bCs/>
          <w:szCs w:val="18"/>
          <w:lang w:eastAsia="ko-KR"/>
        </w:rPr>
        <w:t xml:space="preserve">2, </w:t>
      </w:r>
      <w:r w:rsidR="0083652A" w:rsidRPr="006E5C89">
        <w:rPr>
          <w:bCs/>
          <w:i/>
          <w:szCs w:val="18"/>
          <w:lang w:eastAsia="ko-KR"/>
        </w:rPr>
        <w:t>FeatureCombination-17</w:t>
      </w:r>
      <w:r w:rsidR="0083652A">
        <w:rPr>
          <w:bCs/>
          <w:szCs w:val="18"/>
          <w:lang w:eastAsia="ko-KR"/>
        </w:rPr>
        <w:t xml:space="preserve"> will be included multiple times because it cannot be indicated in </w:t>
      </w:r>
      <w:r w:rsidR="0083652A" w:rsidRPr="006E5C89">
        <w:rPr>
          <w:bCs/>
          <w:i/>
          <w:szCs w:val="18"/>
          <w:lang w:eastAsia="ko-KR"/>
        </w:rPr>
        <w:t>RACH-ConfigCommon-r17</w:t>
      </w:r>
      <w:r w:rsidR="0083652A">
        <w:rPr>
          <w:bCs/>
          <w:szCs w:val="18"/>
          <w:lang w:eastAsia="ko-KR"/>
        </w:rPr>
        <w:t xml:space="preserve">. </w:t>
      </w:r>
      <w:r w:rsidR="00A82E6B">
        <w:rPr>
          <w:bCs/>
          <w:szCs w:val="18"/>
          <w:lang w:eastAsia="ko-KR"/>
        </w:rPr>
        <w:t>For example, w</w:t>
      </w:r>
      <w:r>
        <w:rPr>
          <w:bCs/>
          <w:szCs w:val="18"/>
          <w:lang w:eastAsia="ko-KR"/>
        </w:rPr>
        <w:t xml:space="preserve">hen </w:t>
      </w:r>
      <w:r w:rsidR="00C06A25">
        <w:rPr>
          <w:bCs/>
          <w:szCs w:val="18"/>
          <w:lang w:eastAsia="ko-KR"/>
        </w:rPr>
        <w:t>2-step RA resource and 4-step RA resource</w:t>
      </w:r>
      <w:r w:rsidR="00A82E6B">
        <w:rPr>
          <w:bCs/>
          <w:szCs w:val="18"/>
          <w:lang w:eastAsia="ko-KR"/>
        </w:rPr>
        <w:t xml:space="preserve"> are associated with different ROs within one RACH-ConfigCommon-r17</w:t>
      </w:r>
      <w:r w:rsidR="00C06A25">
        <w:rPr>
          <w:bCs/>
          <w:szCs w:val="18"/>
          <w:lang w:eastAsia="ko-KR"/>
        </w:rPr>
        <w:t xml:space="preserve">, the duplicated indication of feature/feature combination would be </w:t>
      </w:r>
      <w:r w:rsidR="00C06A25" w:rsidRPr="00C06A25">
        <w:rPr>
          <w:bCs/>
          <w:szCs w:val="18"/>
          <w:lang w:eastAsia="ko-KR"/>
        </w:rPr>
        <w:t>included in</w:t>
      </w:r>
      <w:r w:rsidR="00A82E6B">
        <w:rPr>
          <w:bCs/>
          <w:szCs w:val="18"/>
          <w:lang w:eastAsia="ko-KR"/>
        </w:rPr>
        <w:t xml:space="preserve"> </w:t>
      </w:r>
      <w:r w:rsidR="00A82E6B" w:rsidRPr="006E6908">
        <w:rPr>
          <w:bCs/>
          <w:i/>
          <w:szCs w:val="18"/>
          <w:lang w:eastAsia="ko-KR"/>
        </w:rPr>
        <w:t>FetureCombinationPreamble-r17</w:t>
      </w:r>
      <w:r w:rsidR="00A82E6B">
        <w:rPr>
          <w:bCs/>
          <w:szCs w:val="18"/>
          <w:lang w:eastAsia="ko-KR"/>
        </w:rPr>
        <w:t xml:space="preserve"> of</w:t>
      </w:r>
      <w:r w:rsidR="00C06A25" w:rsidRPr="00C06A25">
        <w:rPr>
          <w:bCs/>
          <w:szCs w:val="18"/>
          <w:lang w:eastAsia="ko-KR"/>
        </w:rPr>
        <w:t xml:space="preserve"> </w:t>
      </w:r>
      <w:r w:rsidR="00C06A25" w:rsidRPr="008930E0">
        <w:rPr>
          <w:bCs/>
          <w:i/>
          <w:szCs w:val="18"/>
          <w:lang w:eastAsia="ko-KR"/>
        </w:rPr>
        <w:t>RACH-ConfigCommon</w:t>
      </w:r>
      <w:r w:rsidR="00C06A25" w:rsidRPr="00C06A25">
        <w:rPr>
          <w:bCs/>
          <w:szCs w:val="18"/>
          <w:lang w:eastAsia="ko-KR"/>
        </w:rPr>
        <w:t xml:space="preserve"> and</w:t>
      </w:r>
      <w:r w:rsidR="00A82E6B">
        <w:rPr>
          <w:bCs/>
          <w:szCs w:val="18"/>
          <w:lang w:eastAsia="ko-KR"/>
        </w:rPr>
        <w:t xml:space="preserve"> </w:t>
      </w:r>
      <w:r w:rsidR="00A82E6B" w:rsidRPr="006E5C89">
        <w:rPr>
          <w:bCs/>
          <w:i/>
          <w:szCs w:val="18"/>
          <w:lang w:eastAsia="ko-KR"/>
        </w:rPr>
        <w:t>FeatureCombinationPreambles-r17</w:t>
      </w:r>
      <w:r w:rsidR="00A82E6B">
        <w:rPr>
          <w:bCs/>
          <w:szCs w:val="18"/>
          <w:lang w:eastAsia="ko-KR"/>
        </w:rPr>
        <w:t xml:space="preserve"> of</w:t>
      </w:r>
      <w:r w:rsidR="00C06A25" w:rsidRPr="00C06A25">
        <w:rPr>
          <w:bCs/>
          <w:szCs w:val="18"/>
          <w:lang w:eastAsia="ko-KR"/>
        </w:rPr>
        <w:t xml:space="preserve"> </w:t>
      </w:r>
      <w:r w:rsidR="00C06A25" w:rsidRPr="008930E0">
        <w:rPr>
          <w:bCs/>
          <w:i/>
          <w:szCs w:val="18"/>
          <w:lang w:eastAsia="ko-KR"/>
        </w:rPr>
        <w:t>RACH-ConfigCommonTwoStepRA</w:t>
      </w:r>
      <w:r w:rsidR="00C06A25">
        <w:rPr>
          <w:bCs/>
          <w:szCs w:val="18"/>
          <w:lang w:eastAsia="ko-KR"/>
        </w:rPr>
        <w:t xml:space="preserve">. </w:t>
      </w:r>
      <w:r w:rsidR="00A82E6B">
        <w:rPr>
          <w:bCs/>
          <w:szCs w:val="18"/>
          <w:lang w:eastAsia="ko-KR"/>
        </w:rPr>
        <w:t xml:space="preserve">There seems to be no big harm even if </w:t>
      </w:r>
      <w:r w:rsidR="00A82E6B" w:rsidRPr="00D86815">
        <w:rPr>
          <w:bCs/>
          <w:i/>
          <w:szCs w:val="18"/>
          <w:lang w:eastAsia="ko-KR"/>
        </w:rPr>
        <w:t>FetureCombinationPreambles-r17</w:t>
      </w:r>
      <w:r w:rsidR="00A82E6B">
        <w:rPr>
          <w:bCs/>
          <w:szCs w:val="18"/>
          <w:lang w:eastAsia="ko-KR"/>
        </w:rPr>
        <w:t xml:space="preserve"> are included multiple times from signalling structure perspective. It may be argued that it is good to minimize the duplicate indication as much as possible given that it is delivered via SIB1. However, the overall signalling structure seems cleaner and it seems not so essential to have a flexibility where to place the </w:t>
      </w:r>
      <w:r w:rsidR="00A82E6B" w:rsidRPr="002C4764">
        <w:rPr>
          <w:bCs/>
          <w:i/>
          <w:szCs w:val="18"/>
          <w:lang w:eastAsia="ko-KR"/>
        </w:rPr>
        <w:t>FeatureCombination-r17</w:t>
      </w:r>
      <w:r w:rsidR="00A82E6B">
        <w:rPr>
          <w:bCs/>
          <w:szCs w:val="18"/>
          <w:lang w:eastAsia="ko-KR"/>
        </w:rPr>
        <w:t xml:space="preserve">.  </w:t>
      </w:r>
    </w:p>
    <w:p w14:paraId="57098C71" w14:textId="039F9F42" w:rsidR="00693E76" w:rsidRDefault="0044171F" w:rsidP="00A82E6B">
      <w:pPr>
        <w:jc w:val="both"/>
        <w:rPr>
          <w:bCs/>
          <w:szCs w:val="18"/>
          <w:lang w:eastAsia="ko-KR"/>
        </w:rPr>
      </w:pPr>
      <w:r w:rsidRPr="008930E0">
        <w:rPr>
          <w:b/>
          <w:bCs/>
          <w:szCs w:val="18"/>
          <w:lang w:eastAsia="ko-KR"/>
        </w:rPr>
        <w:t>P</w:t>
      </w:r>
      <w:r w:rsidR="00460D15">
        <w:rPr>
          <w:b/>
          <w:bCs/>
          <w:szCs w:val="18"/>
          <w:lang w:eastAsia="ko-KR"/>
        </w:rPr>
        <w:t>roposal</w:t>
      </w:r>
      <w:r w:rsidRPr="008930E0">
        <w:rPr>
          <w:b/>
          <w:bCs/>
          <w:szCs w:val="18"/>
          <w:lang w:eastAsia="ko-KR"/>
        </w:rPr>
        <w:t>.</w:t>
      </w:r>
      <w:r>
        <w:rPr>
          <w:bCs/>
          <w:szCs w:val="18"/>
          <w:lang w:eastAsia="ko-KR"/>
        </w:rPr>
        <w:t xml:space="preserve"> </w:t>
      </w:r>
      <w:r w:rsidR="00A82E6B">
        <w:rPr>
          <w:bCs/>
          <w:szCs w:val="18"/>
          <w:lang w:eastAsia="ko-KR"/>
        </w:rPr>
        <w:t xml:space="preserve">In the current running CR, the </w:t>
      </w:r>
      <w:r w:rsidR="00A82E6B" w:rsidRPr="002C4764">
        <w:rPr>
          <w:bCs/>
          <w:i/>
          <w:szCs w:val="18"/>
          <w:lang w:eastAsia="ko-KR"/>
        </w:rPr>
        <w:t>FeatureCombination-r17</w:t>
      </w:r>
      <w:r w:rsidR="00A82E6B">
        <w:rPr>
          <w:bCs/>
          <w:szCs w:val="18"/>
          <w:lang w:eastAsia="ko-KR"/>
        </w:rPr>
        <w:t xml:space="preserve"> under </w:t>
      </w:r>
      <w:r w:rsidR="00A82E6B" w:rsidRPr="002C4764">
        <w:rPr>
          <w:bCs/>
          <w:i/>
          <w:szCs w:val="18"/>
          <w:lang w:eastAsia="ko-KR"/>
        </w:rPr>
        <w:t>RACH-Config</w:t>
      </w:r>
      <w:r w:rsidR="00963F4A" w:rsidRPr="002C4764">
        <w:rPr>
          <w:bCs/>
          <w:i/>
          <w:szCs w:val="18"/>
          <w:lang w:eastAsia="ko-KR"/>
        </w:rPr>
        <w:t>Common</w:t>
      </w:r>
      <w:r w:rsidR="00A82E6B" w:rsidRPr="002C4764">
        <w:rPr>
          <w:bCs/>
          <w:i/>
          <w:szCs w:val="18"/>
          <w:lang w:eastAsia="ko-KR"/>
        </w:rPr>
        <w:t>-r17</w:t>
      </w:r>
      <w:r w:rsidR="00A82E6B">
        <w:rPr>
          <w:bCs/>
          <w:szCs w:val="18"/>
          <w:lang w:eastAsia="ko-KR"/>
        </w:rPr>
        <w:t xml:space="preserve"> is removed</w:t>
      </w:r>
      <w:r w:rsidR="00693E76">
        <w:rPr>
          <w:bCs/>
          <w:szCs w:val="18"/>
          <w:lang w:eastAsia="ko-KR"/>
        </w:rPr>
        <w:t xml:space="preserve"> </w:t>
      </w:r>
    </w:p>
    <w:p w14:paraId="5E428FE8" w14:textId="77777777" w:rsidR="00702A2E" w:rsidRPr="008930E0" w:rsidRDefault="00702A2E">
      <w:pPr>
        <w:jc w:val="both"/>
        <w:rPr>
          <w:bCs/>
          <w:szCs w:val="18"/>
          <w:lang w:eastAsia="ko-KR"/>
        </w:rPr>
      </w:pPr>
    </w:p>
    <w:p w14:paraId="25067779" w14:textId="11B4B5F9" w:rsidR="00ED446E" w:rsidRPr="00ED446E" w:rsidRDefault="00ED446E">
      <w:pPr>
        <w:jc w:val="both"/>
        <w:rPr>
          <w:bCs/>
          <w:szCs w:val="18"/>
          <w:lang w:eastAsia="ko-KR"/>
        </w:rPr>
      </w:pPr>
    </w:p>
    <w:p w14:paraId="042225F1" w14:textId="77777777" w:rsidR="00402B9E" w:rsidRDefault="00CA53EB">
      <w:pPr>
        <w:pStyle w:val="1"/>
        <w:tabs>
          <w:tab w:val="left" w:pos="2268"/>
        </w:tabs>
        <w:ind w:right="-99"/>
        <w:rPr>
          <w:sz w:val="24"/>
          <w:szCs w:val="24"/>
        </w:rPr>
      </w:pPr>
      <w:r>
        <w:rPr>
          <w:szCs w:val="36"/>
        </w:rPr>
        <w:t>3</w:t>
      </w:r>
      <w:r>
        <w:rPr>
          <w:szCs w:val="36"/>
        </w:rPr>
        <w:tab/>
        <w:t>Conclusion</w:t>
      </w:r>
    </w:p>
    <w:p w14:paraId="431817C5" w14:textId="0A25FC66" w:rsidR="00646A93" w:rsidRDefault="00CA53EB">
      <w:pPr>
        <w:jc w:val="both"/>
        <w:rPr>
          <w:lang w:eastAsia="ko-KR"/>
        </w:rPr>
      </w:pPr>
      <w:r>
        <w:rPr>
          <w:rFonts w:hint="eastAsia"/>
          <w:lang w:eastAsia="ko-KR"/>
        </w:rPr>
        <w:t>In this paper,</w:t>
      </w:r>
      <w:r>
        <w:rPr>
          <w:lang w:eastAsia="ko-KR"/>
        </w:rPr>
        <w:t xml:space="preserve"> we discussed the</w:t>
      </w:r>
      <w:r w:rsidR="00EF213F">
        <w:rPr>
          <w:lang w:eastAsia="ko-KR"/>
        </w:rPr>
        <w:t xml:space="preserve"> </w:t>
      </w:r>
      <w:r w:rsidR="00BD1B46">
        <w:rPr>
          <w:lang w:eastAsia="ko-KR"/>
        </w:rPr>
        <w:t>current running RRC CR regarding the duplicated inclusion of FeatureCombination-r17</w:t>
      </w:r>
      <w:r w:rsidR="00646A93">
        <w:rPr>
          <w:lang w:eastAsia="ko-KR"/>
        </w:rPr>
        <w:t>:</w:t>
      </w:r>
    </w:p>
    <w:p w14:paraId="32FBDDB7" w14:textId="77777777" w:rsidR="00BD1B46" w:rsidRDefault="00BD1B46" w:rsidP="00BD1B46">
      <w:pPr>
        <w:jc w:val="both"/>
        <w:rPr>
          <w:bCs/>
          <w:szCs w:val="18"/>
          <w:lang w:eastAsia="ko-KR"/>
        </w:rPr>
      </w:pPr>
      <w:r w:rsidRPr="008930E0">
        <w:rPr>
          <w:b/>
          <w:bCs/>
          <w:szCs w:val="18"/>
          <w:lang w:eastAsia="ko-KR"/>
        </w:rPr>
        <w:t>P</w:t>
      </w:r>
      <w:r>
        <w:rPr>
          <w:b/>
          <w:bCs/>
          <w:szCs w:val="18"/>
          <w:lang w:eastAsia="ko-KR"/>
        </w:rPr>
        <w:t>roposal</w:t>
      </w:r>
      <w:r w:rsidRPr="008930E0">
        <w:rPr>
          <w:b/>
          <w:bCs/>
          <w:szCs w:val="18"/>
          <w:lang w:eastAsia="ko-KR"/>
        </w:rPr>
        <w:t>.</w:t>
      </w:r>
      <w:r>
        <w:rPr>
          <w:bCs/>
          <w:szCs w:val="18"/>
          <w:lang w:eastAsia="ko-KR"/>
        </w:rPr>
        <w:t xml:space="preserve"> In the current running CR, the </w:t>
      </w:r>
      <w:r w:rsidRPr="00B32D21">
        <w:rPr>
          <w:bCs/>
          <w:i/>
          <w:szCs w:val="18"/>
          <w:lang w:eastAsia="ko-KR"/>
        </w:rPr>
        <w:t>FeatureCombination-r17</w:t>
      </w:r>
      <w:r>
        <w:rPr>
          <w:bCs/>
          <w:szCs w:val="18"/>
          <w:lang w:eastAsia="ko-KR"/>
        </w:rPr>
        <w:t xml:space="preserve"> under </w:t>
      </w:r>
      <w:r w:rsidRPr="00B32D21">
        <w:rPr>
          <w:bCs/>
          <w:i/>
          <w:szCs w:val="18"/>
          <w:lang w:eastAsia="ko-KR"/>
        </w:rPr>
        <w:t>RACH-ConfigCommon-r17</w:t>
      </w:r>
      <w:r>
        <w:rPr>
          <w:bCs/>
          <w:szCs w:val="18"/>
          <w:lang w:eastAsia="ko-KR"/>
        </w:rPr>
        <w:t xml:space="preserve"> is removed </w:t>
      </w:r>
    </w:p>
    <w:p w14:paraId="6C332E0E" w14:textId="77777777" w:rsidR="00402B9E" w:rsidRPr="00BD1B46" w:rsidRDefault="00402B9E">
      <w:pPr>
        <w:jc w:val="both"/>
        <w:rPr>
          <w:b/>
          <w:bCs/>
          <w:szCs w:val="18"/>
          <w:lang w:eastAsia="ko-KR"/>
        </w:rPr>
      </w:pPr>
    </w:p>
    <w:p w14:paraId="027AB3F2" w14:textId="77777777" w:rsidR="00402B9E" w:rsidRDefault="00CA53EB">
      <w:pPr>
        <w:pStyle w:val="1"/>
        <w:tabs>
          <w:tab w:val="left" w:pos="2268"/>
        </w:tabs>
        <w:ind w:right="-99"/>
        <w:rPr>
          <w:sz w:val="24"/>
          <w:szCs w:val="24"/>
          <w:lang w:eastAsia="ko-KR"/>
        </w:rPr>
      </w:pPr>
      <w:r>
        <w:rPr>
          <w:szCs w:val="36"/>
        </w:rPr>
        <w:t>4</w:t>
      </w:r>
      <w:r>
        <w:rPr>
          <w:szCs w:val="36"/>
        </w:rPr>
        <w:tab/>
      </w:r>
      <w:r>
        <w:rPr>
          <w:rFonts w:hint="eastAsia"/>
          <w:szCs w:val="36"/>
        </w:rPr>
        <w:t>Re</w:t>
      </w:r>
      <w:r>
        <w:rPr>
          <w:rFonts w:hint="eastAsia"/>
          <w:szCs w:val="36"/>
          <w:lang w:eastAsia="ko-KR"/>
        </w:rPr>
        <w:t>ference</w:t>
      </w:r>
    </w:p>
    <w:p w14:paraId="5321B5A0" w14:textId="2D0CB682" w:rsidR="00402B9E" w:rsidRDefault="00CA53EB" w:rsidP="008F5AA9">
      <w:pPr>
        <w:spacing w:before="240"/>
        <w:jc w:val="both"/>
        <w:rPr>
          <w:rFonts w:ascii="Arial" w:hAnsi="Arial" w:cs="Arial"/>
          <w:lang w:eastAsia="ko-KR"/>
        </w:rPr>
      </w:pPr>
      <w:r>
        <w:rPr>
          <w:rFonts w:ascii="Arial" w:hAnsi="Arial" w:cs="Arial"/>
          <w:lang w:eastAsia="ko-KR"/>
        </w:rPr>
        <w:t xml:space="preserve">[1] RP-210870, Work Item on NR smalldata transmissions in INACTIVE state </w:t>
      </w:r>
    </w:p>
    <w:p w14:paraId="4F41A8D2" w14:textId="5BC26055" w:rsidR="00402B9E" w:rsidRDefault="00CA53EB">
      <w:pPr>
        <w:spacing w:before="240"/>
        <w:jc w:val="both"/>
        <w:rPr>
          <w:rFonts w:ascii="Arial" w:hAnsi="Arial" w:cs="Arial"/>
          <w:lang w:eastAsia="ko-KR"/>
        </w:rPr>
      </w:pPr>
      <w:r>
        <w:rPr>
          <w:rFonts w:ascii="Arial" w:hAnsi="Arial" w:cs="Arial"/>
          <w:lang w:eastAsia="ko-KR"/>
        </w:rPr>
        <w:t>[</w:t>
      </w:r>
      <w:r w:rsidR="008F5AA9">
        <w:rPr>
          <w:rFonts w:ascii="Arial" w:hAnsi="Arial" w:cs="Arial"/>
          <w:lang w:eastAsia="ko-KR"/>
        </w:rPr>
        <w:t>2</w:t>
      </w:r>
      <w:r>
        <w:rPr>
          <w:rFonts w:ascii="Arial" w:hAnsi="Arial" w:cs="Arial"/>
          <w:lang w:eastAsia="ko-KR"/>
        </w:rPr>
        <w:t>] RP-211566, Revised WID on NR coverage enhancements</w:t>
      </w:r>
    </w:p>
    <w:p w14:paraId="24F65722" w14:textId="4AF6852E" w:rsidR="00402B9E" w:rsidRDefault="00CA53EB">
      <w:pPr>
        <w:spacing w:before="240"/>
        <w:jc w:val="both"/>
        <w:rPr>
          <w:rFonts w:ascii="Arial" w:hAnsi="Arial" w:cs="Arial"/>
          <w:lang w:eastAsia="ko-KR"/>
        </w:rPr>
      </w:pPr>
      <w:r>
        <w:rPr>
          <w:rFonts w:ascii="Arial" w:hAnsi="Arial" w:cs="Arial"/>
          <w:lang w:eastAsia="ko-KR"/>
        </w:rPr>
        <w:t>[</w:t>
      </w:r>
      <w:r w:rsidR="008F5AA9">
        <w:rPr>
          <w:rFonts w:ascii="Arial" w:hAnsi="Arial" w:cs="Arial"/>
          <w:lang w:eastAsia="ko-KR"/>
        </w:rPr>
        <w:t>3</w:t>
      </w:r>
      <w:r>
        <w:rPr>
          <w:rFonts w:ascii="Arial" w:hAnsi="Arial" w:cs="Arial"/>
          <w:lang w:eastAsia="ko-KR"/>
        </w:rPr>
        <w:t>] RP-210912, New WID on enhancement of RAN Slicing for NR</w:t>
      </w:r>
    </w:p>
    <w:p w14:paraId="19797AD6" w14:textId="6E60098E" w:rsidR="00402B9E" w:rsidRDefault="00CA53EB">
      <w:pPr>
        <w:spacing w:before="240"/>
        <w:jc w:val="both"/>
        <w:rPr>
          <w:rFonts w:ascii="Arial" w:hAnsi="Arial" w:cs="Arial"/>
          <w:lang w:eastAsia="ko-KR"/>
        </w:rPr>
      </w:pPr>
      <w:r>
        <w:rPr>
          <w:rFonts w:ascii="Arial" w:hAnsi="Arial" w:cs="Arial"/>
          <w:lang w:eastAsia="ko-KR"/>
        </w:rPr>
        <w:t>[</w:t>
      </w:r>
      <w:r w:rsidR="008F5AA9">
        <w:rPr>
          <w:rFonts w:ascii="Arial" w:hAnsi="Arial" w:cs="Arial"/>
          <w:lang w:eastAsia="ko-KR"/>
        </w:rPr>
        <w:t>4</w:t>
      </w:r>
      <w:r>
        <w:rPr>
          <w:rFonts w:ascii="Arial" w:hAnsi="Arial" w:cs="Arial"/>
          <w:lang w:eastAsia="ko-KR"/>
        </w:rPr>
        <w:t>] RP-210918, Revised WID on support of reduced capability NR devices</w:t>
      </w:r>
    </w:p>
    <w:p w14:paraId="44BB1B47" w14:textId="755B703D" w:rsidR="008F5AA9" w:rsidRDefault="008F5AA9" w:rsidP="008F5AA9">
      <w:pPr>
        <w:spacing w:before="240"/>
        <w:jc w:val="both"/>
        <w:rPr>
          <w:rFonts w:ascii="Arial" w:hAnsi="Arial" w:cs="Arial"/>
          <w:lang w:eastAsia="ko-KR"/>
        </w:rPr>
      </w:pPr>
      <w:r>
        <w:rPr>
          <w:rFonts w:ascii="Arial" w:hAnsi="Arial" w:cs="Arial"/>
          <w:lang w:eastAsia="ko-KR"/>
        </w:rPr>
        <w:t>[5] Report of 3GPP TSG RAN WG2 meeting #115-e, Online</w:t>
      </w:r>
    </w:p>
    <w:p w14:paraId="17E61169" w14:textId="5A76F8BF" w:rsidR="00EF213F" w:rsidRPr="006B1C71" w:rsidRDefault="00971204">
      <w:pPr>
        <w:spacing w:before="240"/>
        <w:jc w:val="both"/>
        <w:rPr>
          <w:rFonts w:ascii="Arial" w:hAnsi="Arial" w:cs="Arial"/>
          <w:lang w:eastAsia="ko-KR"/>
        </w:rPr>
      </w:pPr>
      <w:r w:rsidRPr="006B1C71">
        <w:rPr>
          <w:rFonts w:ascii="Arial" w:hAnsi="Arial" w:cs="Arial" w:hint="eastAsia"/>
          <w:lang w:eastAsia="ko-KR"/>
        </w:rPr>
        <w:t>[</w:t>
      </w:r>
      <w:r w:rsidR="006B1C71" w:rsidRPr="006B1C71">
        <w:rPr>
          <w:rFonts w:ascii="Arial" w:hAnsi="Arial" w:cs="Arial"/>
          <w:lang w:eastAsia="ko-KR"/>
        </w:rPr>
        <w:t>6</w:t>
      </w:r>
      <w:r w:rsidRPr="006B1C71">
        <w:rPr>
          <w:rFonts w:ascii="Arial" w:hAnsi="Arial" w:cs="Arial" w:hint="eastAsia"/>
          <w:lang w:eastAsia="ko-KR"/>
        </w:rPr>
        <w:t>]</w:t>
      </w:r>
      <w:r w:rsidR="00EF213F">
        <w:rPr>
          <w:rFonts w:ascii="Arial" w:hAnsi="Arial" w:cs="Arial"/>
          <w:lang w:eastAsia="ko-KR"/>
        </w:rPr>
        <w:t xml:space="preserve"> </w:t>
      </w:r>
      <w:r w:rsidRPr="006B1C71">
        <w:rPr>
          <w:rFonts w:ascii="Arial" w:hAnsi="Arial" w:cs="Arial"/>
          <w:lang w:eastAsia="ko-KR"/>
        </w:rPr>
        <w:t>R2-2200020_[Post116-e][514][RACH partitioning] Signaling design_summary_(Ericsson)</w:t>
      </w:r>
    </w:p>
    <w:sectPr w:rsidR="00EF213F" w:rsidRPr="006B1C7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908FB" w14:textId="77777777" w:rsidR="00850CEA" w:rsidRDefault="00850CEA">
      <w:r>
        <w:separator/>
      </w:r>
    </w:p>
  </w:endnote>
  <w:endnote w:type="continuationSeparator" w:id="0">
    <w:p w14:paraId="1E2FA7A8" w14:textId="77777777" w:rsidR="00850CEA" w:rsidRDefault="008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BFE6B" w14:textId="77777777" w:rsidR="00850CEA" w:rsidRDefault="00850CEA">
      <w:r>
        <w:separator/>
      </w:r>
    </w:p>
  </w:footnote>
  <w:footnote w:type="continuationSeparator" w:id="0">
    <w:p w14:paraId="19FC7EA1" w14:textId="77777777" w:rsidR="00850CEA" w:rsidRDefault="00850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0A7A64"/>
    <w:multiLevelType w:val="hybridMultilevel"/>
    <w:tmpl w:val="3E060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047FA0"/>
    <w:multiLevelType w:val="hybridMultilevel"/>
    <w:tmpl w:val="D700BCC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244651E"/>
    <w:multiLevelType w:val="hybridMultilevel"/>
    <w:tmpl w:val="D49A99D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3C7345"/>
    <w:multiLevelType w:val="hybridMultilevel"/>
    <w:tmpl w:val="EB5A609E"/>
    <w:lvl w:ilvl="0" w:tplc="07BE80F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CD0ACE"/>
    <w:multiLevelType w:val="multilevel"/>
    <w:tmpl w:val="45CD0ACE"/>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0">
    <w:nsid w:val="47555727"/>
    <w:multiLevelType w:val="hybridMultilevel"/>
    <w:tmpl w:val="A412C2DC"/>
    <w:lvl w:ilvl="0" w:tplc="12AA70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1E2719"/>
    <w:multiLevelType w:val="singleLevel"/>
    <w:tmpl w:val="6838BEBC"/>
    <w:lvl w:ilvl="0">
      <w:start w:val="1"/>
      <w:numFmt w:val="decimal"/>
      <w:lvlText w:val="%1"/>
      <w:legacy w:legacy="1" w:legacySpace="0" w:legacyIndent="720"/>
      <w:lvlJc w:val="left"/>
      <w:pPr>
        <w:ind w:left="720" w:hanging="720"/>
      </w:pPr>
    </w:lvl>
  </w:abstractNum>
  <w:abstractNum w:abstractNumId="36">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9300C4"/>
    <w:multiLevelType w:val="hybridMultilevel"/>
    <w:tmpl w:val="ADDC4C14"/>
    <w:lvl w:ilvl="0" w:tplc="80A24A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96B5CBE"/>
    <w:multiLevelType w:val="hybridMultilevel"/>
    <w:tmpl w:val="7284B612"/>
    <w:lvl w:ilvl="0" w:tplc="0C34884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33"/>
  </w:num>
  <w:num w:numId="4">
    <w:abstractNumId w:val="21"/>
  </w:num>
  <w:num w:numId="5">
    <w:abstractNumId w:val="45"/>
  </w:num>
  <w:num w:numId="6">
    <w:abstractNumId w:val="38"/>
  </w:num>
  <w:num w:numId="7">
    <w:abstractNumId w:val="14"/>
  </w:num>
  <w:num w:numId="8">
    <w:abstractNumId w:val="23"/>
  </w:num>
  <w:num w:numId="9">
    <w:abstractNumId w:val="5"/>
  </w:num>
  <w:num w:numId="10">
    <w:abstractNumId w:val="39"/>
  </w:num>
  <w:num w:numId="11">
    <w:abstractNumId w:val="2"/>
  </w:num>
  <w:num w:numId="12">
    <w:abstractNumId w:val="25"/>
  </w:num>
  <w:num w:numId="13">
    <w:abstractNumId w:val="16"/>
  </w:num>
  <w:num w:numId="14">
    <w:abstractNumId w:val="1"/>
  </w:num>
  <w:num w:numId="15">
    <w:abstractNumId w:val="9"/>
  </w:num>
  <w:num w:numId="16">
    <w:abstractNumId w:val="18"/>
  </w:num>
  <w:num w:numId="17">
    <w:abstractNumId w:val="3"/>
  </w:num>
  <w:num w:numId="18">
    <w:abstractNumId w:val="27"/>
  </w:num>
  <w:num w:numId="19">
    <w:abstractNumId w:val="34"/>
  </w:num>
  <w:num w:numId="20">
    <w:abstractNumId w:val="13"/>
  </w:num>
  <w:num w:numId="21">
    <w:abstractNumId w:val="44"/>
  </w:num>
  <w:num w:numId="22">
    <w:abstractNumId w:val="36"/>
  </w:num>
  <w:num w:numId="23">
    <w:abstractNumId w:val="28"/>
  </w:num>
  <w:num w:numId="24">
    <w:abstractNumId w:val="11"/>
  </w:num>
  <w:num w:numId="25">
    <w:abstractNumId w:val="40"/>
  </w:num>
  <w:num w:numId="26">
    <w:abstractNumId w:val="12"/>
  </w:num>
  <w:num w:numId="27">
    <w:abstractNumId w:val="40"/>
  </w:num>
  <w:num w:numId="28">
    <w:abstractNumId w:val="40"/>
  </w:num>
  <w:num w:numId="29">
    <w:abstractNumId w:val="40"/>
  </w:num>
  <w:num w:numId="30">
    <w:abstractNumId w:val="40"/>
  </w:num>
  <w:num w:numId="31">
    <w:abstractNumId w:val="26"/>
  </w:num>
  <w:num w:numId="32">
    <w:abstractNumId w:val="40"/>
  </w:num>
  <w:num w:numId="33">
    <w:abstractNumId w:val="40"/>
  </w:num>
  <w:num w:numId="34">
    <w:abstractNumId w:val="24"/>
  </w:num>
  <w:num w:numId="35">
    <w:abstractNumId w:val="19"/>
  </w:num>
  <w:num w:numId="36">
    <w:abstractNumId w:val="7"/>
  </w:num>
  <w:num w:numId="37">
    <w:abstractNumId w:val="40"/>
  </w:num>
  <w:num w:numId="38">
    <w:abstractNumId w:val="40"/>
  </w:num>
  <w:num w:numId="39">
    <w:abstractNumId w:val="32"/>
  </w:num>
  <w:num w:numId="40">
    <w:abstractNumId w:val="22"/>
  </w:num>
  <w:num w:numId="41">
    <w:abstractNumId w:val="40"/>
  </w:num>
  <w:num w:numId="42">
    <w:abstractNumId w:val="41"/>
  </w:num>
  <w:num w:numId="43">
    <w:abstractNumId w:val="42"/>
  </w:num>
  <w:num w:numId="44">
    <w:abstractNumId w:val="10"/>
  </w:num>
  <w:num w:numId="45">
    <w:abstractNumId w:val="20"/>
  </w:num>
  <w:num w:numId="46">
    <w:abstractNumId w:val="15"/>
  </w:num>
  <w:num w:numId="47">
    <w:abstractNumId w:val="17"/>
  </w:num>
  <w:num w:numId="48">
    <w:abstractNumId w:val="31"/>
  </w:num>
  <w:num w:numId="49">
    <w:abstractNumId w:val="37"/>
  </w:num>
  <w:num w:numId="50">
    <w:abstractNumId w:val="43"/>
  </w:num>
  <w:num w:numId="51">
    <w:abstractNumId w:val="6"/>
  </w:num>
  <w:num w:numId="52">
    <w:abstractNumId w:val="8"/>
  </w:num>
  <w:num w:numId="53">
    <w:abstractNumId w:val="29"/>
  </w:num>
  <w:num w:numId="54">
    <w:abstractNumId w:val="4"/>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B9E"/>
    <w:rsid w:val="00000AAB"/>
    <w:rsid w:val="000044B0"/>
    <w:rsid w:val="00041888"/>
    <w:rsid w:val="000917AB"/>
    <w:rsid w:val="000A2089"/>
    <w:rsid w:val="000B0077"/>
    <w:rsid w:val="000B0D9B"/>
    <w:rsid w:val="000E3FD4"/>
    <w:rsid w:val="000F546B"/>
    <w:rsid w:val="0011565C"/>
    <w:rsid w:val="001323D3"/>
    <w:rsid w:val="001B40FE"/>
    <w:rsid w:val="001C6F0D"/>
    <w:rsid w:val="001E52F2"/>
    <w:rsid w:val="001F46E5"/>
    <w:rsid w:val="00204367"/>
    <w:rsid w:val="00220700"/>
    <w:rsid w:val="00236DDD"/>
    <w:rsid w:val="00257A12"/>
    <w:rsid w:val="00263FE5"/>
    <w:rsid w:val="0026566C"/>
    <w:rsid w:val="0026684B"/>
    <w:rsid w:val="0027078A"/>
    <w:rsid w:val="002A261D"/>
    <w:rsid w:val="002C4764"/>
    <w:rsid w:val="002C54F9"/>
    <w:rsid w:val="002D2F9D"/>
    <w:rsid w:val="002F0CCE"/>
    <w:rsid w:val="00375541"/>
    <w:rsid w:val="003835F4"/>
    <w:rsid w:val="003A7D33"/>
    <w:rsid w:val="003E4BBF"/>
    <w:rsid w:val="003E4DCA"/>
    <w:rsid w:val="00400A60"/>
    <w:rsid w:val="00402B9E"/>
    <w:rsid w:val="004116A7"/>
    <w:rsid w:val="004263AC"/>
    <w:rsid w:val="0044171F"/>
    <w:rsid w:val="00441C36"/>
    <w:rsid w:val="00460D15"/>
    <w:rsid w:val="00466483"/>
    <w:rsid w:val="00484C36"/>
    <w:rsid w:val="0049238E"/>
    <w:rsid w:val="004A38DC"/>
    <w:rsid w:val="004B6204"/>
    <w:rsid w:val="004C2AFD"/>
    <w:rsid w:val="004D0321"/>
    <w:rsid w:val="004D28A3"/>
    <w:rsid w:val="004F4B05"/>
    <w:rsid w:val="00547F4A"/>
    <w:rsid w:val="0055068C"/>
    <w:rsid w:val="0056075A"/>
    <w:rsid w:val="005744A6"/>
    <w:rsid w:val="00580BE9"/>
    <w:rsid w:val="005912A2"/>
    <w:rsid w:val="00595D84"/>
    <w:rsid w:val="005A4ED8"/>
    <w:rsid w:val="005B06E4"/>
    <w:rsid w:val="005C5887"/>
    <w:rsid w:val="005F483B"/>
    <w:rsid w:val="005F7DE1"/>
    <w:rsid w:val="0060377E"/>
    <w:rsid w:val="00626C6D"/>
    <w:rsid w:val="00627E92"/>
    <w:rsid w:val="00646710"/>
    <w:rsid w:val="00646A93"/>
    <w:rsid w:val="00652C2B"/>
    <w:rsid w:val="00656B71"/>
    <w:rsid w:val="00673DD2"/>
    <w:rsid w:val="00693E76"/>
    <w:rsid w:val="00697CB4"/>
    <w:rsid w:val="006A55BD"/>
    <w:rsid w:val="006B1C71"/>
    <w:rsid w:val="006B3246"/>
    <w:rsid w:val="006B6E90"/>
    <w:rsid w:val="006C1D57"/>
    <w:rsid w:val="006D4319"/>
    <w:rsid w:val="006E5C89"/>
    <w:rsid w:val="006E6908"/>
    <w:rsid w:val="006E6ABF"/>
    <w:rsid w:val="006E7773"/>
    <w:rsid w:val="00700348"/>
    <w:rsid w:val="00702A2E"/>
    <w:rsid w:val="00706B88"/>
    <w:rsid w:val="00707C1F"/>
    <w:rsid w:val="0071107B"/>
    <w:rsid w:val="00716880"/>
    <w:rsid w:val="00717114"/>
    <w:rsid w:val="00717674"/>
    <w:rsid w:val="00760A46"/>
    <w:rsid w:val="00780C3B"/>
    <w:rsid w:val="00781B6B"/>
    <w:rsid w:val="007965D4"/>
    <w:rsid w:val="007B7EFA"/>
    <w:rsid w:val="007C3930"/>
    <w:rsid w:val="007F05CC"/>
    <w:rsid w:val="007F48D9"/>
    <w:rsid w:val="008178FA"/>
    <w:rsid w:val="00820BB9"/>
    <w:rsid w:val="0082676B"/>
    <w:rsid w:val="0083652A"/>
    <w:rsid w:val="00850CEA"/>
    <w:rsid w:val="00862210"/>
    <w:rsid w:val="00871FCC"/>
    <w:rsid w:val="008930E0"/>
    <w:rsid w:val="008C25F5"/>
    <w:rsid w:val="008C5B42"/>
    <w:rsid w:val="008C5FC3"/>
    <w:rsid w:val="008F5134"/>
    <w:rsid w:val="008F5AA9"/>
    <w:rsid w:val="00902D38"/>
    <w:rsid w:val="00903D78"/>
    <w:rsid w:val="00917063"/>
    <w:rsid w:val="00917203"/>
    <w:rsid w:val="009214F5"/>
    <w:rsid w:val="00925D8C"/>
    <w:rsid w:val="00945DDC"/>
    <w:rsid w:val="009528C0"/>
    <w:rsid w:val="0095297A"/>
    <w:rsid w:val="00963F4A"/>
    <w:rsid w:val="00971204"/>
    <w:rsid w:val="00974708"/>
    <w:rsid w:val="00981FAF"/>
    <w:rsid w:val="00990C47"/>
    <w:rsid w:val="009A32D0"/>
    <w:rsid w:val="009D552E"/>
    <w:rsid w:val="00A072F1"/>
    <w:rsid w:val="00A1506D"/>
    <w:rsid w:val="00A157AF"/>
    <w:rsid w:val="00A16B22"/>
    <w:rsid w:val="00A170B4"/>
    <w:rsid w:val="00A22665"/>
    <w:rsid w:val="00A27128"/>
    <w:rsid w:val="00A3608A"/>
    <w:rsid w:val="00A73CBA"/>
    <w:rsid w:val="00A82E6B"/>
    <w:rsid w:val="00A921AC"/>
    <w:rsid w:val="00AD0417"/>
    <w:rsid w:val="00AE49BF"/>
    <w:rsid w:val="00AE55DC"/>
    <w:rsid w:val="00AF50AF"/>
    <w:rsid w:val="00B30E72"/>
    <w:rsid w:val="00B32D21"/>
    <w:rsid w:val="00B41BD2"/>
    <w:rsid w:val="00B56471"/>
    <w:rsid w:val="00BA60B3"/>
    <w:rsid w:val="00BB3F74"/>
    <w:rsid w:val="00BC4010"/>
    <w:rsid w:val="00BC43CC"/>
    <w:rsid w:val="00BD1B46"/>
    <w:rsid w:val="00C062C1"/>
    <w:rsid w:val="00C06A25"/>
    <w:rsid w:val="00C10DE2"/>
    <w:rsid w:val="00C25F2C"/>
    <w:rsid w:val="00C31072"/>
    <w:rsid w:val="00C33278"/>
    <w:rsid w:val="00C362DE"/>
    <w:rsid w:val="00C37368"/>
    <w:rsid w:val="00C50BE1"/>
    <w:rsid w:val="00C71DFD"/>
    <w:rsid w:val="00C814F7"/>
    <w:rsid w:val="00CA4DCE"/>
    <w:rsid w:val="00CA53EB"/>
    <w:rsid w:val="00CA7450"/>
    <w:rsid w:val="00D10D69"/>
    <w:rsid w:val="00D15B41"/>
    <w:rsid w:val="00D17C60"/>
    <w:rsid w:val="00D24E52"/>
    <w:rsid w:val="00D25EA4"/>
    <w:rsid w:val="00D65A25"/>
    <w:rsid w:val="00D73EA3"/>
    <w:rsid w:val="00D75EF0"/>
    <w:rsid w:val="00D85CAF"/>
    <w:rsid w:val="00D86815"/>
    <w:rsid w:val="00DB5F41"/>
    <w:rsid w:val="00DC57F2"/>
    <w:rsid w:val="00DE0AF2"/>
    <w:rsid w:val="00DE1720"/>
    <w:rsid w:val="00E0106B"/>
    <w:rsid w:val="00E14D6B"/>
    <w:rsid w:val="00E16030"/>
    <w:rsid w:val="00E837F4"/>
    <w:rsid w:val="00E96CC0"/>
    <w:rsid w:val="00EB77E9"/>
    <w:rsid w:val="00EC5C81"/>
    <w:rsid w:val="00ED446E"/>
    <w:rsid w:val="00EE3112"/>
    <w:rsid w:val="00EE7E58"/>
    <w:rsid w:val="00EF213F"/>
    <w:rsid w:val="00F02097"/>
    <w:rsid w:val="00F12ACE"/>
    <w:rsid w:val="00F16AC7"/>
    <w:rsid w:val="00F27F43"/>
    <w:rsid w:val="00F52B30"/>
    <w:rsid w:val="00F63782"/>
    <w:rsid w:val="00FA7240"/>
    <w:rsid w:val="00FB0511"/>
    <w:rsid w:val="00FC72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ACBAE"/>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link w:val="Char1"/>
    <w:uiPriority w:val="34"/>
    <w:qFormat/>
    <w:pPr>
      <w:ind w:leftChars="400" w:left="800"/>
    </w:pPr>
  </w:style>
  <w:style w:type="paragraph" w:styleId="af6">
    <w:name w:val="Normal (Web)"/>
    <w:basedOn w:val="a"/>
    <w:uiPriority w:val="99"/>
    <w:qFormat/>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codeChar">
    <w:name w:val="code Char"/>
    <w:basedOn w:val="a0"/>
    <w:link w:val="code"/>
    <w:qFormat/>
    <w:locked/>
    <w:rPr>
      <w:rFonts w:ascii="Consolas" w:hAnsi="Consolas"/>
      <w:shd w:val="clear" w:color="auto" w:fill="E7E6E6"/>
    </w:rPr>
  </w:style>
  <w:style w:type="paragraph" w:customStyle="1" w:styleId="code">
    <w:name w:val="code"/>
    <w:basedOn w:val="a"/>
    <w:link w:val="codeChar"/>
    <w:qFormat/>
    <w:pPr>
      <w:shd w:val="clear" w:color="auto" w:fill="E7E6E6"/>
      <w:overflowPunct/>
      <w:autoSpaceDE/>
      <w:autoSpaceDN/>
      <w:adjustRightInd/>
      <w:spacing w:after="0"/>
      <w:textAlignment w:val="auto"/>
    </w:pPr>
    <w:rPr>
      <w:rFonts w:ascii="Consolas" w:hAnsi="Consolas"/>
      <w:lang w:val="en-US" w:eastAsia="ko-KR"/>
    </w:rPr>
  </w:style>
  <w:style w:type="character" w:customStyle="1" w:styleId="Char1">
    <w:name w:val="목록 단락 Char"/>
    <w:link w:val="af5"/>
    <w:uiPriority w:val="34"/>
    <w:qFormat/>
    <w:rsid w:val="007B7EFA"/>
    <w:rPr>
      <w:lang w:val="en-GB" w:eastAsia="en-GB"/>
    </w:rPr>
  </w:style>
  <w:style w:type="character" w:customStyle="1" w:styleId="TALCar">
    <w:name w:val="TAL Car"/>
    <w:basedOn w:val="a0"/>
    <w:link w:val="TAL"/>
    <w:qFormat/>
    <w:rsid w:val="00D17C60"/>
    <w:rPr>
      <w:rFonts w:ascii="Arial" w:hAnsi="Arial"/>
      <w:sz w:val="18"/>
      <w:lang w:val="en-GB" w:eastAsia="en-GB"/>
    </w:rPr>
  </w:style>
  <w:style w:type="character" w:customStyle="1" w:styleId="Char0">
    <w:name w:val="메모 텍스트 Char"/>
    <w:basedOn w:val="a0"/>
    <w:link w:val="a7"/>
    <w:uiPriority w:val="99"/>
    <w:qFormat/>
    <w:rsid w:val="00C814F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47066382">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6D1CE-8D6C-46FC-9CD7-D9844056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1039</Words>
  <Characters>5927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6953</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홍한슬/선임연구원/미래기술센터 C&amp;M표준(연)5G무선통신표준Task(hanseul.hong@lge.com)</cp:lastModifiedBy>
  <cp:revision>7</cp:revision>
  <cp:lastPrinted>2009-10-12T07:10:00Z</cp:lastPrinted>
  <dcterms:created xsi:type="dcterms:W3CDTF">2022-01-11T11:47:00Z</dcterms:created>
  <dcterms:modified xsi:type="dcterms:W3CDTF">2022-01-11T11:55:00Z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